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76"/>
        <w:gridCol w:w="8505"/>
      </w:tblGrid>
      <w:tr w:rsidR="00C46D77" w:rsidRPr="00F21A3E" w14:paraId="7CBBC321" w14:textId="77777777" w:rsidTr="0017330A">
        <w:trPr>
          <w:trHeight w:val="170"/>
        </w:trPr>
        <w:tc>
          <w:tcPr>
            <w:tcW w:w="1276" w:type="dxa"/>
            <w:shd w:val="clear" w:color="auto" w:fill="E8E8E8" w:themeFill="background2"/>
            <w:vAlign w:val="center"/>
          </w:tcPr>
          <w:p w14:paraId="6E81E95E" w14:textId="77777777" w:rsidR="000075A2" w:rsidRPr="00F21A3E" w:rsidRDefault="000075A2" w:rsidP="00C46D77">
            <w:pPr>
              <w:pStyle w:val="aa"/>
              <w:rPr>
                <w:rFonts w:ascii="Yu Gothic" w:eastAsia="Yu Gothic" w:hAnsi="Yu Gothic"/>
                <w:color w:val="auto"/>
                <w:sz w:val="18"/>
                <w:szCs w:val="18"/>
              </w:rPr>
            </w:pPr>
            <w:r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項　目</w:t>
            </w:r>
          </w:p>
        </w:tc>
        <w:tc>
          <w:tcPr>
            <w:tcW w:w="8505" w:type="dxa"/>
            <w:shd w:val="clear" w:color="auto" w:fill="E8E8E8" w:themeFill="background2"/>
          </w:tcPr>
          <w:p w14:paraId="08E2B80F" w14:textId="77777777" w:rsidR="000075A2" w:rsidRPr="00F21A3E" w:rsidRDefault="000075A2">
            <w:pPr>
              <w:pStyle w:val="aa"/>
              <w:rPr>
                <w:rFonts w:ascii="Yu Gothic" w:eastAsia="Yu Gothic" w:hAnsi="Yu Gothic"/>
                <w:color w:val="auto"/>
                <w:sz w:val="18"/>
                <w:szCs w:val="18"/>
              </w:rPr>
            </w:pPr>
            <w:r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内　容</w:t>
            </w:r>
          </w:p>
        </w:tc>
      </w:tr>
      <w:tr w:rsidR="00C46D77" w:rsidRPr="00F21A3E" w14:paraId="44FF1F11" w14:textId="77777777" w:rsidTr="0017330A">
        <w:trPr>
          <w:trHeight w:val="60"/>
        </w:trPr>
        <w:tc>
          <w:tcPr>
            <w:tcW w:w="1276" w:type="dxa"/>
            <w:shd w:val="clear" w:color="auto" w:fill="E8E8E8" w:themeFill="background2"/>
            <w:vAlign w:val="center"/>
          </w:tcPr>
          <w:p w14:paraId="4A39C538" w14:textId="77777777" w:rsidR="000075A2" w:rsidRPr="00F21A3E" w:rsidRDefault="000075A2" w:rsidP="00C46D77">
            <w:pPr>
              <w:pStyle w:val="16Q"/>
              <w:jc w:val="center"/>
              <w:rPr>
                <w:rStyle w:val="M"/>
                <w:rFonts w:ascii="Yu Gothic" w:eastAsia="Yu Gothic" w:hAnsi="Yu Gothic"/>
                <w:color w:val="auto"/>
                <w:sz w:val="18"/>
                <w:szCs w:val="18"/>
              </w:rPr>
            </w:pPr>
            <w:r w:rsidRPr="00F21A3E">
              <w:rPr>
                <w:rStyle w:val="M"/>
                <w:rFonts w:ascii="Yu Gothic" w:eastAsia="Yu Gothic" w:hAnsi="Yu Gothic" w:hint="eastAsia"/>
                <w:color w:val="auto"/>
                <w:sz w:val="18"/>
                <w:szCs w:val="18"/>
              </w:rPr>
              <w:t>総合的な</w:t>
            </w:r>
          </w:p>
          <w:p w14:paraId="254FD57B" w14:textId="77777777" w:rsidR="000075A2" w:rsidRPr="00F21A3E" w:rsidRDefault="000075A2" w:rsidP="00C46D77">
            <w:pPr>
              <w:pStyle w:val="16Q"/>
              <w:jc w:val="center"/>
              <w:rPr>
                <w:rFonts w:ascii="Yu Gothic" w:eastAsia="Yu Gothic" w:hAnsi="Yu Gothic"/>
                <w:color w:val="auto"/>
                <w:sz w:val="18"/>
                <w:szCs w:val="18"/>
              </w:rPr>
            </w:pPr>
            <w:r w:rsidRPr="00F21A3E">
              <w:rPr>
                <w:rStyle w:val="M"/>
                <w:rFonts w:ascii="Yu Gothic" w:eastAsia="Yu Gothic" w:hAnsi="Yu Gothic" w:hint="eastAsia"/>
                <w:color w:val="auto"/>
                <w:sz w:val="18"/>
                <w:szCs w:val="18"/>
              </w:rPr>
              <w:t>特色</w:t>
            </w:r>
          </w:p>
        </w:tc>
        <w:tc>
          <w:tcPr>
            <w:tcW w:w="8505" w:type="dxa"/>
          </w:tcPr>
          <w:p w14:paraId="65620117" w14:textId="7BC62195" w:rsidR="005861B6" w:rsidRPr="00F21A3E" w:rsidRDefault="00F40B23" w:rsidP="005861B6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</w:pPr>
            <w:r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因果関係</w:t>
            </w:r>
            <w:r w:rsidR="00BA7610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と</w:t>
            </w:r>
            <w:r w:rsidR="005861B6"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背景を重視した本文</w:t>
            </w:r>
            <w:r w:rsidR="00CE4AAD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記述</w:t>
            </w:r>
            <w:r w:rsidR="005861B6"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により、</w:t>
            </w:r>
            <w:r w:rsidR="005861B6"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日本史の大きな流れ</w:t>
            </w:r>
            <w:r w:rsidR="00013D4F"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と</w:t>
            </w:r>
            <w:r w:rsidR="005861B6"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政治・社会・経済・文化の変化が理解できる</w:t>
            </w:r>
            <w:r w:rsidR="005861B6"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ようになっている。</w:t>
            </w:r>
          </w:p>
          <w:p w14:paraId="37FCD2B9" w14:textId="2DB9ABA4" w:rsidR="00BD0583" w:rsidRPr="00F21A3E" w:rsidRDefault="005861B6" w:rsidP="00BD0583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</w:pP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 xml:space="preserve"> </w:t>
            </w:r>
            <w:r w:rsidR="00AD2146"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日本</w:t>
            </w:r>
            <w:r w:rsidR="008F6001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の歴史</w:t>
            </w:r>
            <w:r w:rsidR="00AD2146"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と世界</w:t>
            </w:r>
            <w:r w:rsidR="008F6001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の動きのつながり</w:t>
            </w:r>
            <w:r w:rsidR="00CE4AAD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を重視した</w:t>
            </w:r>
            <w:r w:rsidR="00032413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記述</w:t>
            </w:r>
            <w:r w:rsidR="00F96917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や</w:t>
            </w:r>
            <w:r w:rsidR="00600C7C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地図</w:t>
            </w:r>
            <w:r w:rsidR="00CE4AAD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により、</w:t>
            </w:r>
            <w:r w:rsidR="00AD2146"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日本史を国際環境の変化と結びつけて</w:t>
            </w:r>
            <w:r w:rsidR="00F65818"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とらえ</w:t>
            </w:r>
            <w:r w:rsidR="00AD2146"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られる</w:t>
            </w:r>
            <w:r w:rsidR="00AD2146"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ようになっている。</w:t>
            </w:r>
          </w:p>
          <w:p w14:paraId="692D8B16" w14:textId="5AA17DA7" w:rsidR="00CE4AAD" w:rsidRPr="00F21A3E" w:rsidRDefault="00F71FE8" w:rsidP="00BD0583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</w:pPr>
            <w:r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女性・アイヌ</w:t>
            </w:r>
            <w:r w:rsidR="00632413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民族</w:t>
            </w:r>
            <w:r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・琉球</w:t>
            </w:r>
            <w:r w:rsidR="00632413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王国</w:t>
            </w:r>
            <w:r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など</w:t>
            </w:r>
            <w:r w:rsidR="00F65818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多様</w:t>
            </w:r>
            <w:r w:rsidR="00CE4AAD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な</w:t>
            </w:r>
            <w:r w:rsidR="00013D4F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立場や</w:t>
            </w:r>
            <w:r w:rsidR="00CE4AAD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視点</w:t>
            </w:r>
            <w:r w:rsidR="00013D4F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に配慮し</w:t>
            </w:r>
            <w:r w:rsidR="00CE4AAD"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、</w:t>
            </w:r>
            <w:r w:rsidR="00F65818"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日本史を多面的・多角的にとらえられる</w:t>
            </w:r>
            <w:r w:rsidR="00F65818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ようになっている。</w:t>
            </w:r>
          </w:p>
          <w:p w14:paraId="41B06BE0" w14:textId="375D866B" w:rsidR="00BD0583" w:rsidRPr="00F21A3E" w:rsidRDefault="00BD0583" w:rsidP="00BD0583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</w:pP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要約文・本文・側注の三段構成</w:t>
            </w:r>
            <w:r w:rsidR="00013D4F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と</w:t>
            </w:r>
            <w:r w:rsidR="002D081A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豊富な資料・地図、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QRコンテンツにより、</w:t>
            </w:r>
            <w:r w:rsidR="00912AF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学習を整</w:t>
            </w:r>
            <w:r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理しながら</w:t>
            </w:r>
            <w:r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進められる</w:t>
            </w:r>
            <w:r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ようになっている。</w:t>
            </w:r>
          </w:p>
          <w:p w14:paraId="7760508D" w14:textId="08632B62" w:rsidR="000075A2" w:rsidRPr="00F21A3E" w:rsidRDefault="00E474E2" w:rsidP="00BD0583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</w:pP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部全体</w:t>
            </w:r>
            <w:r w:rsidR="004E3E92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が構造化されており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、学習指導要領で示された</w:t>
            </w:r>
            <w:r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探究活動に</w:t>
            </w:r>
            <w:r w:rsidR="004E3E92"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丁寧に</w:t>
            </w:r>
            <w:r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取り組める</w:t>
            </w:r>
            <w:r w:rsidR="004E3E92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ようになっている。また、</w:t>
            </w:r>
            <w:r w:rsidR="00587C18"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１章</w:t>
            </w:r>
            <w:r w:rsidR="00D34E34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・</w:t>
            </w:r>
            <w:r w:rsidR="00587C18"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３章</w:t>
            </w:r>
            <w:r w:rsidR="001767C2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の</w:t>
            </w:r>
            <w:r w:rsidR="00587C18"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学習内容を深めるための問いも丁寧に構造化</w:t>
            </w:r>
            <w:r w:rsidR="00D34E34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されており、</w:t>
            </w:r>
            <w:r w:rsidR="00587C18"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部</w:t>
            </w:r>
            <w:r w:rsidR="00956617"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内</w:t>
            </w:r>
            <w:r w:rsidR="00587C18"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での学び</w:t>
            </w:r>
            <w:r w:rsidR="00D34E34"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を活かし</w:t>
            </w:r>
            <w:r w:rsidR="00587C18"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根拠をもって時代の特色を探究することができ</w:t>
            </w:r>
            <w:r w:rsidR="00956617"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る</w:t>
            </w:r>
            <w:r w:rsidR="00956617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ようになっている</w:t>
            </w:r>
            <w:r w:rsidR="00587C18"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。</w:t>
            </w:r>
          </w:p>
        </w:tc>
      </w:tr>
      <w:tr w:rsidR="00C46D77" w:rsidRPr="00F21A3E" w14:paraId="399FA93F" w14:textId="77777777" w:rsidTr="0017330A">
        <w:trPr>
          <w:trHeight w:val="60"/>
        </w:trPr>
        <w:tc>
          <w:tcPr>
            <w:tcW w:w="1276" w:type="dxa"/>
            <w:shd w:val="clear" w:color="auto" w:fill="E8E8E8" w:themeFill="background2"/>
            <w:vAlign w:val="center"/>
          </w:tcPr>
          <w:p w14:paraId="0A57B41C" w14:textId="77777777" w:rsidR="000075A2" w:rsidRPr="00F21A3E" w:rsidRDefault="000075A2" w:rsidP="00C46D77">
            <w:pPr>
              <w:pStyle w:val="16Q"/>
              <w:jc w:val="center"/>
              <w:rPr>
                <w:rFonts w:ascii="Yu Gothic" w:eastAsia="Yu Gothic" w:hAnsi="Yu Gothic"/>
                <w:color w:val="auto"/>
                <w:sz w:val="18"/>
                <w:szCs w:val="18"/>
              </w:rPr>
            </w:pPr>
            <w:r w:rsidRPr="00F21A3E">
              <w:rPr>
                <w:rStyle w:val="M"/>
                <w:rFonts w:ascii="Yu Gothic" w:eastAsia="Yu Gothic" w:hAnsi="Yu Gothic" w:hint="eastAsia"/>
                <w:color w:val="auto"/>
                <w:sz w:val="18"/>
                <w:szCs w:val="18"/>
              </w:rPr>
              <w:t>内容</w:t>
            </w:r>
          </w:p>
        </w:tc>
        <w:tc>
          <w:tcPr>
            <w:tcW w:w="8505" w:type="dxa"/>
          </w:tcPr>
          <w:p w14:paraId="0F0F16F4" w14:textId="03718F4A" w:rsidR="0075748C" w:rsidRPr="00F21A3E" w:rsidRDefault="00383D7B" w:rsidP="00D43043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sz w:val="18"/>
                <w:szCs w:val="18"/>
                <w:lang w:val="en-US"/>
              </w:rPr>
            </w:pPr>
            <w:r w:rsidRPr="00F21A3E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各部</w:t>
            </w:r>
            <w:r w:rsidR="006F387D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では</w:t>
            </w:r>
            <w:r w:rsidR="00673398" w:rsidRPr="00F21A3E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、</w:t>
            </w:r>
            <w:r w:rsidRPr="00F21A3E">
              <w:rPr>
                <w:rFonts w:ascii="Yu Gothic" w:eastAsia="Yu Gothic" w:hAnsi="Yu Gothic" w:hint="eastAsia"/>
                <w:b/>
                <w:bCs/>
                <w:sz w:val="18"/>
                <w:szCs w:val="18"/>
                <w:lang w:val="en-US"/>
              </w:rPr>
              <w:t>１</w:t>
            </w:r>
            <w:r w:rsidR="0075748C" w:rsidRPr="00F21A3E">
              <w:rPr>
                <w:rFonts w:ascii="Yu Gothic" w:eastAsia="Yu Gothic" w:hAnsi="Yu Gothic"/>
                <w:b/>
                <w:bCs/>
                <w:sz w:val="18"/>
                <w:szCs w:val="18"/>
                <w:lang w:val="en-US"/>
              </w:rPr>
              <w:t>章</w:t>
            </w:r>
            <w:r w:rsidR="00673398" w:rsidRPr="00F21A3E">
              <w:rPr>
                <w:rFonts w:ascii="Yu Gothic" w:eastAsia="Yu Gothic" w:hAnsi="Yu Gothic" w:hint="eastAsia"/>
                <w:b/>
                <w:bCs/>
                <w:sz w:val="18"/>
                <w:szCs w:val="18"/>
                <w:lang w:val="en-US"/>
              </w:rPr>
              <w:t>で</w:t>
            </w:r>
            <w:r w:rsidR="0075748C" w:rsidRPr="00F21A3E">
              <w:rPr>
                <w:rFonts w:ascii="Yu Gothic" w:eastAsia="Yu Gothic" w:hAnsi="Yu Gothic"/>
                <w:b/>
                <w:bCs/>
                <w:sz w:val="18"/>
                <w:szCs w:val="18"/>
                <w:lang w:val="en-US"/>
              </w:rPr>
              <w:t>時代の転換期を扱い、２章で資料を探究し、３章で通史を学ぶ構成</w:t>
            </w:r>
            <w:r w:rsidR="0075748C"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と</w:t>
            </w:r>
            <w:r w:rsidR="00EE50BA" w:rsidRPr="00F21A3E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し</w:t>
            </w:r>
            <w:r w:rsidR="006632C4" w:rsidRPr="00F21A3E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ている。</w:t>
            </w:r>
            <w:r w:rsidR="006F387D">
              <w:rPr>
                <w:rFonts w:ascii="Yu Gothic" w:eastAsia="Yu Gothic" w:hAnsi="Yu Gothic" w:hint="eastAsia"/>
                <w:b/>
                <w:bCs/>
                <w:sz w:val="18"/>
                <w:szCs w:val="18"/>
                <w:lang w:val="en-US"/>
              </w:rPr>
              <w:t>各部での時代の特色が明確になるよう、</w:t>
            </w:r>
            <w:r w:rsidR="00AF662E">
              <w:rPr>
                <w:rFonts w:ascii="Yu Gothic" w:eastAsia="Yu Gothic" w:hAnsi="Yu Gothic" w:hint="eastAsia"/>
                <w:b/>
                <w:bCs/>
                <w:sz w:val="18"/>
                <w:szCs w:val="18"/>
                <w:lang w:val="en-US"/>
              </w:rPr>
              <w:t>１章で取り扱う転換期の範囲を工夫しており</w:t>
            </w:r>
            <w:r w:rsidR="00C30754" w:rsidRPr="00F21A3E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、</w:t>
            </w:r>
            <w:r w:rsidR="0075748C"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「何が変わったのか」を</w:t>
            </w:r>
            <w:r w:rsidR="00594537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とら</w:t>
            </w:r>
            <w:r w:rsidR="0075748C"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えやすく、各時代の特色への理解が深まるようになっている。</w:t>
            </w:r>
          </w:p>
          <w:p w14:paraId="661DC396" w14:textId="54804185" w:rsidR="00617F27" w:rsidRPr="00F21A3E" w:rsidRDefault="00617F27" w:rsidP="005143EE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</w:pPr>
            <w:r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本文</w:t>
            </w:r>
            <w:r w:rsidR="00620181"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で</w:t>
            </w:r>
            <w:r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は因果関係や出来事の背景を</w:t>
            </w:r>
            <w:r w:rsidR="00C20D27"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丁寧</w:t>
            </w:r>
            <w:r w:rsidR="00620181"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に示し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、</w:t>
            </w:r>
            <w:r w:rsidR="000B6E79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政権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の構造や政策の背景</w:t>
            </w:r>
            <w:r w:rsidR="00673FF4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、社会・経済・文化の変化</w:t>
            </w:r>
            <w:r w:rsidR="002404DA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など、</w:t>
            </w:r>
            <w:r w:rsidR="00C20D27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日本史の</w:t>
            </w:r>
            <w:r w:rsidR="002404DA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諸事象が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理解しやす</w:t>
            </w:r>
            <w:r w:rsidR="002404DA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く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なっている</w:t>
            </w:r>
            <w:r w:rsidR="00FE7AD9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。</w:t>
            </w:r>
          </w:p>
          <w:p w14:paraId="6E31467D" w14:textId="3EC0E021" w:rsidR="005143EE" w:rsidRPr="00F21A3E" w:rsidRDefault="00207E18" w:rsidP="005143EE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</w:pPr>
            <w:r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本文</w:t>
            </w:r>
            <w:r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や特設・コラム</w:t>
            </w:r>
            <w:r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「世界の中の日本」</w:t>
            </w:r>
            <w:r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で、</w:t>
            </w:r>
            <w:r w:rsidR="00437519"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海外から</w:t>
            </w:r>
            <w:r w:rsidR="00266579"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の</w:t>
            </w:r>
            <w:r w:rsidR="00437519"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影響や日本と世界相互</w:t>
            </w:r>
            <w:r w:rsidR="00266579"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の関係</w:t>
            </w:r>
            <w:r w:rsidR="003C24FA"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を丁寧に記述</w:t>
            </w:r>
            <w:r w:rsidR="003C24FA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しており</w:t>
            </w:r>
            <w:r w:rsidR="00437519"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、国際環境の変化のなかで日本史を</w:t>
            </w:r>
            <w:r w:rsidR="00673398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とら</w:t>
            </w:r>
            <w:r w:rsidR="00437519"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えられるようになっている</w:t>
            </w:r>
            <w:r w:rsidR="00EA4C3F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。</w:t>
            </w:r>
          </w:p>
          <w:p w14:paraId="4CC1AB05" w14:textId="26AF0525" w:rsidR="001839AC" w:rsidRPr="00F21A3E" w:rsidRDefault="001D3057" w:rsidP="001D3057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</w:pPr>
            <w:r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本文</w:t>
            </w:r>
            <w:r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や特設・コラム</w:t>
            </w:r>
            <w:r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「深める」</w:t>
            </w:r>
            <w:r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で</w:t>
            </w:r>
            <w:r w:rsidR="00690BFA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は</w:t>
            </w:r>
            <w:r w:rsidR="0090548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、</w:t>
            </w:r>
            <w:r w:rsidR="00EA4C3F"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女性・アイヌ民族・琉球</w:t>
            </w:r>
            <w:r w:rsidR="00D53617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王国</w:t>
            </w:r>
            <w:r w:rsidR="00EA4C3F"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など、多様な立場や視点から</w:t>
            </w:r>
            <w:r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の記述</w:t>
            </w:r>
            <w:r w:rsidR="00600FD3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がなされており</w:t>
            </w:r>
            <w:r w:rsidR="00F9492C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、</w:t>
            </w:r>
            <w:r w:rsidR="00EA4C3F"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多面的・多角的な理解が深められるようになっている。</w:t>
            </w:r>
            <w:r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また</w:t>
            </w:r>
            <w:r w:rsidR="001839AC"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「深める」</w:t>
            </w:r>
            <w:r w:rsidR="001839AC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では、</w:t>
            </w:r>
            <w:r w:rsidR="001839AC"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人権</w:t>
            </w:r>
            <w:r w:rsidR="00D53617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・ジェンダー</w:t>
            </w:r>
            <w:r w:rsidR="001839AC"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や</w:t>
            </w:r>
            <w:r w:rsidR="00136F32"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環境・</w:t>
            </w:r>
            <w:r w:rsidR="001839AC"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防災など現代的主題</w:t>
            </w:r>
            <w:r w:rsidR="001839AC"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も扱い、</w:t>
            </w:r>
            <w:r w:rsidR="00F9492C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歴史理解を現代の課題へ</w:t>
            </w:r>
            <w:r w:rsidR="00830C92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つな</w:t>
            </w:r>
            <w:r w:rsidR="00F9492C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げられ</w:t>
            </w:r>
            <w:r w:rsidR="00985141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るようになってい</w:t>
            </w:r>
            <w:r w:rsidR="001839AC"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る。</w:t>
            </w:r>
          </w:p>
          <w:p w14:paraId="4DDAFB60" w14:textId="027B350A" w:rsidR="005143EE" w:rsidRPr="00F21A3E" w:rsidRDefault="00BD6D72" w:rsidP="005143EE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</w:pPr>
            <w:r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コラム「</w:t>
            </w:r>
            <w:r w:rsidR="00EA4C3F"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歴史</w:t>
            </w:r>
            <w:r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再考！</w:t>
            </w:r>
            <w:r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」</w:t>
            </w:r>
            <w:r w:rsidR="00EA4C3F"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では、</w:t>
            </w:r>
            <w:r w:rsidR="00177AC1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論点の記述や資料を通して</w:t>
            </w:r>
            <w:r w:rsidR="0062079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日本史の通説のとらえ直</w:t>
            </w:r>
            <w:r w:rsidR="0082788D"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し</w:t>
            </w:r>
            <w:r w:rsidR="0082788D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を図り</w:t>
            </w:r>
            <w:r w:rsidR="00EA4C3F"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、思考力・判断力・表現力を養えるようになっている。</w:t>
            </w:r>
          </w:p>
          <w:p w14:paraId="4506F822" w14:textId="3869D431" w:rsidR="005625AF" w:rsidRPr="00F21A3E" w:rsidRDefault="005625AF" w:rsidP="005143EE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</w:pP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文化史</w:t>
            </w:r>
            <w:r w:rsidR="00177AC1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で</w:t>
            </w:r>
            <w:r w:rsidR="002C0446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は「</w:t>
            </w:r>
            <w:r w:rsidR="002C0446"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文化から見る当時の社会</w:t>
            </w:r>
            <w:r w:rsidR="002C0446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」コーナーを設け、</w:t>
            </w:r>
            <w:r w:rsidR="00830C92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多数の</w:t>
            </w:r>
            <w:r w:rsidR="002C0446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資</w:t>
            </w:r>
            <w:r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料</w:t>
            </w:r>
            <w:r w:rsidR="00830C92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と</w:t>
            </w:r>
            <w:r w:rsidR="00F81AC5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ともに</w:t>
            </w:r>
            <w:r w:rsidR="00F231A9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本文で</w:t>
            </w:r>
            <w:r w:rsidR="00F81AC5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当時の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社会背景を</w:t>
            </w:r>
            <w:r w:rsidR="00B7430E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示し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、</w:t>
            </w:r>
            <w:r w:rsidR="00B7430E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文化史と当時の社会を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関連</w:t>
            </w:r>
            <w:r w:rsidR="00E61674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づ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けて理解できるようになっている。</w:t>
            </w:r>
          </w:p>
          <w:p w14:paraId="0ECBC05F" w14:textId="76E3A410" w:rsidR="000075A2" w:rsidRPr="00F21A3E" w:rsidRDefault="00EA4C3F" w:rsidP="00413E64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</w:pPr>
            <w:r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部全体</w:t>
            </w:r>
            <w:r w:rsidR="001E6331"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が</w:t>
            </w:r>
            <w:r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「探究する問いの表現」や「時代の特色についての仮説の表現」などの探究活動に取り組める構造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と</w:t>
            </w:r>
            <w:r w:rsidR="001E6331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なっており</w:t>
            </w:r>
            <w:r w:rsidR="00F231A9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、学習内容を根拠として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時代の特色を探究できるようになっている。</w:t>
            </w:r>
          </w:p>
        </w:tc>
      </w:tr>
      <w:tr w:rsidR="00C46D77" w:rsidRPr="00F21A3E" w14:paraId="2D1DEDB4" w14:textId="77777777" w:rsidTr="0017330A">
        <w:trPr>
          <w:trHeight w:val="60"/>
        </w:trPr>
        <w:tc>
          <w:tcPr>
            <w:tcW w:w="1276" w:type="dxa"/>
            <w:shd w:val="clear" w:color="auto" w:fill="E8E8E8" w:themeFill="background2"/>
            <w:vAlign w:val="center"/>
          </w:tcPr>
          <w:p w14:paraId="3D2C9A39" w14:textId="77777777" w:rsidR="000075A2" w:rsidRPr="00F21A3E" w:rsidRDefault="000075A2" w:rsidP="00C46D77">
            <w:pPr>
              <w:pStyle w:val="16Q"/>
              <w:jc w:val="center"/>
              <w:rPr>
                <w:rFonts w:ascii="Yu Gothic" w:eastAsia="Yu Gothic" w:hAnsi="Yu Gothic"/>
                <w:color w:val="auto"/>
                <w:sz w:val="18"/>
                <w:szCs w:val="18"/>
              </w:rPr>
            </w:pPr>
            <w:r w:rsidRPr="00F21A3E">
              <w:rPr>
                <w:rStyle w:val="M"/>
                <w:rFonts w:ascii="Yu Gothic" w:eastAsia="Yu Gothic" w:hAnsi="Yu Gothic" w:hint="eastAsia"/>
                <w:color w:val="auto"/>
                <w:sz w:val="18"/>
                <w:szCs w:val="18"/>
              </w:rPr>
              <w:t>構成・分量</w:t>
            </w:r>
          </w:p>
        </w:tc>
        <w:tc>
          <w:tcPr>
            <w:tcW w:w="8505" w:type="dxa"/>
          </w:tcPr>
          <w:p w14:paraId="2969D675" w14:textId="370031C7" w:rsidR="00B8115C" w:rsidRPr="00F21A3E" w:rsidRDefault="00B8115C" w:rsidP="00096277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sz w:val="18"/>
                <w:szCs w:val="18"/>
                <w:lang w:val="en-US"/>
              </w:rPr>
            </w:pPr>
            <w:r w:rsidRPr="00F21A3E">
              <w:rPr>
                <w:rFonts w:ascii="Yu Gothic" w:eastAsia="Yu Gothic" w:hAnsi="Yu Gothic"/>
                <w:b/>
                <w:bCs/>
                <w:sz w:val="18"/>
                <w:szCs w:val="18"/>
                <w:lang w:val="en-US"/>
              </w:rPr>
              <w:t>要約文・本文・側注の三段構成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とし、</w:t>
            </w:r>
            <w:r w:rsidR="00C95C54" w:rsidRPr="00F21A3E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要</w:t>
            </w:r>
            <w:r w:rsidR="00C95C54"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約文</w:t>
            </w:r>
            <w:r w:rsidR="00C20D27" w:rsidRPr="00F21A3E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で要点をおさえ</w:t>
            </w:r>
            <w:r w:rsidR="00C95C54" w:rsidRPr="00F21A3E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、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詳細・発展的事項は側注</w:t>
            </w:r>
            <w:r w:rsidR="007F4453" w:rsidRPr="00F21A3E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で補うことで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、歴史の大枠から詳細</w:t>
            </w:r>
            <w:r w:rsidR="00F231A9" w:rsidRPr="00F21A3E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な内容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まで整理して学習できるようになっている。</w:t>
            </w:r>
          </w:p>
          <w:p w14:paraId="59D07718" w14:textId="725BB1F4" w:rsidR="00C95C54" w:rsidRPr="00F21A3E" w:rsidRDefault="00B8115C" w:rsidP="00C95C54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sz w:val="18"/>
                <w:szCs w:val="18"/>
                <w:lang w:val="en-US"/>
              </w:rPr>
            </w:pPr>
            <w:r w:rsidRPr="00F21A3E">
              <w:rPr>
                <w:rFonts w:ascii="Yu Gothic" w:eastAsia="Yu Gothic" w:hAnsi="Yu Gothic" w:hint="eastAsia"/>
                <w:b/>
                <w:bCs/>
                <w:sz w:val="18"/>
                <w:szCs w:val="18"/>
                <w:lang w:val="en-US"/>
              </w:rPr>
              <w:t>要約文は、</w:t>
            </w:r>
            <w:r w:rsidRPr="00F21A3E">
              <w:rPr>
                <w:rFonts w:ascii="Yu Gothic" w:eastAsia="Yu Gothic" w:hAnsi="Yu Gothic"/>
                <w:b/>
                <w:bCs/>
                <w:sz w:val="18"/>
                <w:szCs w:val="18"/>
                <w:lang w:val="en-US"/>
              </w:rPr>
              <w:t>小見出しごとに２行</w:t>
            </w:r>
            <w:r w:rsidR="007F4453" w:rsidRPr="00F21A3E">
              <w:rPr>
                <w:rFonts w:ascii="Yu Gothic" w:eastAsia="Yu Gothic" w:hAnsi="Yu Gothic" w:hint="eastAsia"/>
                <w:b/>
                <w:bCs/>
                <w:sz w:val="18"/>
                <w:szCs w:val="18"/>
                <w:lang w:val="en-US"/>
              </w:rPr>
              <w:t>程度で要点を示し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、予習・復習</w:t>
            </w:r>
            <w:r w:rsidR="00603131" w:rsidRPr="00F21A3E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や通史の流れの把握に活用でき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るようになっている。</w:t>
            </w:r>
          </w:p>
          <w:p w14:paraId="58B3048C" w14:textId="4D236405" w:rsidR="00096277" w:rsidRPr="00F21A3E" w:rsidRDefault="00096277" w:rsidP="00C95C54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sz w:val="18"/>
                <w:szCs w:val="18"/>
                <w:lang w:val="en-US"/>
              </w:rPr>
            </w:pPr>
            <w:r w:rsidRPr="00F21A3E">
              <w:rPr>
                <w:rFonts w:ascii="Yu Gothic" w:eastAsia="Yu Gothic" w:hAnsi="Yu Gothic"/>
                <w:b/>
                <w:bCs/>
                <w:sz w:val="18"/>
                <w:szCs w:val="18"/>
                <w:lang w:val="en-US"/>
              </w:rPr>
              <w:t>広い紙面を</w:t>
            </w:r>
            <w:r w:rsidR="00E0281C">
              <w:rPr>
                <w:rFonts w:ascii="Yu Gothic" w:eastAsia="Yu Gothic" w:hAnsi="Yu Gothic" w:hint="eastAsia"/>
                <w:b/>
                <w:bCs/>
                <w:sz w:val="18"/>
                <w:szCs w:val="18"/>
                <w:lang w:val="en-US"/>
              </w:rPr>
              <w:t>生</w:t>
            </w:r>
            <w:r w:rsidRPr="00F21A3E">
              <w:rPr>
                <w:rFonts w:ascii="Yu Gothic" w:eastAsia="Yu Gothic" w:hAnsi="Yu Gothic"/>
                <w:b/>
                <w:bCs/>
                <w:sz w:val="18"/>
                <w:szCs w:val="18"/>
                <w:lang w:val="en-US"/>
              </w:rPr>
              <w:t>かして</w:t>
            </w:r>
            <w:r w:rsidR="00C95C54" w:rsidRPr="00F21A3E">
              <w:rPr>
                <w:rFonts w:ascii="Yu Gothic" w:eastAsia="Yu Gothic" w:hAnsi="Yu Gothic" w:hint="eastAsia"/>
                <w:b/>
                <w:bCs/>
                <w:sz w:val="18"/>
                <w:szCs w:val="18"/>
                <w:lang w:val="en-US"/>
              </w:rPr>
              <w:t>多数の</w:t>
            </w:r>
            <w:r w:rsidRPr="00F21A3E">
              <w:rPr>
                <w:rFonts w:ascii="Yu Gothic" w:eastAsia="Yu Gothic" w:hAnsi="Yu Gothic"/>
                <w:b/>
                <w:bCs/>
                <w:sz w:val="18"/>
                <w:szCs w:val="18"/>
                <w:lang w:val="en-US"/>
              </w:rPr>
              <w:t>資料を</w:t>
            </w:r>
            <w:r w:rsidR="00C95C54" w:rsidRPr="00F21A3E">
              <w:rPr>
                <w:rFonts w:ascii="Yu Gothic" w:eastAsia="Yu Gothic" w:hAnsi="Yu Gothic" w:hint="eastAsia"/>
                <w:b/>
                <w:bCs/>
                <w:sz w:val="18"/>
                <w:szCs w:val="18"/>
                <w:lang w:val="en-US"/>
              </w:rPr>
              <w:t>掲載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し、</w:t>
            </w:r>
            <w:r w:rsidRPr="00F21A3E">
              <w:rPr>
                <w:rFonts w:ascii="Yu Gothic" w:eastAsia="Yu Gothic" w:hAnsi="Yu Gothic"/>
                <w:b/>
                <w:bCs/>
                <w:sz w:val="18"/>
                <w:szCs w:val="18"/>
                <w:lang w:val="en-US"/>
              </w:rPr>
              <w:t>資料読解に取り組める工夫</w:t>
            </w:r>
            <w:r w:rsidR="00603131" w:rsidRPr="00F21A3E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が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施されている。また、</w:t>
            </w:r>
            <w:r w:rsidRPr="00F21A3E">
              <w:rPr>
                <w:rFonts w:ascii="Yu Gothic" w:eastAsia="Yu Gothic" w:hAnsi="Yu Gothic"/>
                <w:b/>
                <w:bCs/>
                <w:sz w:val="18"/>
                <w:szCs w:val="18"/>
                <w:lang w:val="en-US"/>
              </w:rPr>
              <w:t>見やすく分かりやすい地図や新</w:t>
            </w:r>
            <w:r w:rsidR="0005485B">
              <w:rPr>
                <w:rFonts w:ascii="Yu Gothic" w:eastAsia="Yu Gothic" w:hAnsi="Yu Gothic" w:hint="eastAsia"/>
                <w:b/>
                <w:bCs/>
                <w:sz w:val="18"/>
                <w:szCs w:val="18"/>
                <w:lang w:val="en-US"/>
              </w:rPr>
              <w:t>しい</w:t>
            </w:r>
            <w:r w:rsidRPr="00F21A3E">
              <w:rPr>
                <w:rFonts w:ascii="Yu Gothic" w:eastAsia="Yu Gothic" w:hAnsi="Yu Gothic"/>
                <w:b/>
                <w:bCs/>
                <w:sz w:val="18"/>
                <w:szCs w:val="18"/>
                <w:lang w:val="en-US"/>
              </w:rPr>
              <w:t>視点の地図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を多数掲載している。</w:t>
            </w:r>
          </w:p>
          <w:p w14:paraId="1A3803D1" w14:textId="0379333C" w:rsidR="00096277" w:rsidRPr="00F21A3E" w:rsidRDefault="00096277" w:rsidP="00096277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sz w:val="18"/>
                <w:szCs w:val="18"/>
                <w:lang w:val="en-US"/>
              </w:rPr>
            </w:pPr>
            <w:r w:rsidRPr="00F21A3E">
              <w:rPr>
                <w:rFonts w:ascii="Yu Gothic" w:eastAsia="Yu Gothic" w:hAnsi="Yu Gothic"/>
                <w:b/>
                <w:bCs/>
                <w:sz w:val="18"/>
                <w:szCs w:val="18"/>
                <w:lang w:val="en-US"/>
              </w:rPr>
              <w:t>各項冒頭に資料への「疑問」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を</w:t>
            </w:r>
            <w:r w:rsidR="00F231A9" w:rsidRPr="00F21A3E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設置する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など、問いをもって学習を進められるよう</w:t>
            </w:r>
            <w:r w:rsidR="00305BF3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になってい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る。</w:t>
            </w:r>
          </w:p>
          <w:p w14:paraId="0644DBF4" w14:textId="1006C030" w:rsidR="00B46BEC" w:rsidRPr="00F21A3E" w:rsidRDefault="00096277" w:rsidP="00096277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sz w:val="18"/>
                <w:szCs w:val="18"/>
                <w:lang w:val="en-US"/>
              </w:rPr>
            </w:pP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各部冒頭</w:t>
            </w:r>
            <w:r w:rsidR="00443A94" w:rsidRPr="00F21A3E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の</w:t>
            </w:r>
            <w:r w:rsidR="00737684">
              <w:rPr>
                <w:rFonts w:ascii="Yu Gothic" w:eastAsia="Yu Gothic" w:hAnsi="Yu Gothic" w:hint="eastAsia"/>
                <w:b/>
                <w:bCs/>
                <w:sz w:val="18"/>
                <w:szCs w:val="18"/>
                <w:lang w:val="en-US"/>
              </w:rPr>
              <w:t>「時代の扉」</w:t>
            </w:r>
            <w:r w:rsidR="00F231A9" w:rsidRPr="00F21A3E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には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、</w:t>
            </w:r>
            <w:r w:rsidRPr="00F21A3E">
              <w:rPr>
                <w:rFonts w:ascii="Yu Gothic" w:eastAsia="Yu Gothic" w:hAnsi="Yu Gothic"/>
                <w:b/>
                <w:bCs/>
                <w:sz w:val="18"/>
                <w:szCs w:val="18"/>
                <w:lang w:val="en-US"/>
              </w:rPr>
              <w:t>導入文</w:t>
            </w:r>
            <w:r w:rsidR="00B46BEC" w:rsidRPr="00F21A3E">
              <w:rPr>
                <w:rFonts w:ascii="Yu Gothic" w:eastAsia="Yu Gothic" w:hAnsi="Yu Gothic" w:hint="eastAsia"/>
                <w:b/>
                <w:bCs/>
                <w:sz w:val="18"/>
                <w:szCs w:val="18"/>
                <w:lang w:val="en-US"/>
              </w:rPr>
              <w:t>や</w:t>
            </w:r>
            <w:r w:rsidRPr="00F21A3E">
              <w:rPr>
                <w:rFonts w:ascii="Yu Gothic" w:eastAsia="Yu Gothic" w:hAnsi="Yu Gothic"/>
                <w:b/>
                <w:bCs/>
                <w:sz w:val="18"/>
                <w:szCs w:val="18"/>
                <w:lang w:val="en-US"/>
              </w:rPr>
              <w:t>広範囲の地図</w:t>
            </w:r>
            <w:r w:rsidR="00AB06A0" w:rsidRPr="00F21A3E">
              <w:rPr>
                <w:rFonts w:ascii="Yu Gothic" w:eastAsia="Yu Gothic" w:hAnsi="Yu Gothic" w:hint="eastAsia"/>
                <w:b/>
                <w:bCs/>
                <w:sz w:val="18"/>
                <w:szCs w:val="18"/>
                <w:lang w:val="en-US"/>
              </w:rPr>
              <w:t>、</w:t>
            </w:r>
            <w:r w:rsidRPr="00F21A3E">
              <w:rPr>
                <w:rFonts w:ascii="Yu Gothic" w:eastAsia="Yu Gothic" w:hAnsi="Yu Gothic"/>
                <w:b/>
                <w:bCs/>
                <w:sz w:val="18"/>
                <w:szCs w:val="18"/>
                <w:lang w:val="en-US"/>
              </w:rPr>
              <w:t>既習事項に結びつくイラスト・写真・年表</w:t>
            </w:r>
            <w:r w:rsidR="00DF666D" w:rsidRPr="00F21A3E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lastRenderedPageBreak/>
              <w:t>を設置し、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見通しをもって学習に入れるようになっている。</w:t>
            </w:r>
          </w:p>
          <w:p w14:paraId="42E3124A" w14:textId="6E07BD43" w:rsidR="00096277" w:rsidRPr="00F21A3E" w:rsidRDefault="00096277" w:rsidP="00096277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sz w:val="18"/>
                <w:szCs w:val="18"/>
                <w:lang w:val="en-US"/>
              </w:rPr>
            </w:pP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各部末</w:t>
            </w:r>
            <w:r w:rsidR="00443A94" w:rsidRPr="00F21A3E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の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「</w:t>
            </w:r>
            <w:r w:rsidRPr="00F21A3E">
              <w:rPr>
                <w:rFonts w:ascii="Yu Gothic" w:eastAsia="Yu Gothic" w:hAnsi="Yu Gothic"/>
                <w:b/>
                <w:bCs/>
                <w:sz w:val="18"/>
                <w:szCs w:val="18"/>
                <w:lang w:val="en-US"/>
              </w:rPr>
              <w:t>まとめと展望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」</w:t>
            </w:r>
            <w:r w:rsidR="00443A94" w:rsidRPr="00F21A3E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で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、「探究する問い」「仮説」を踏まえて時代の特色をまとめられるようになっている。</w:t>
            </w:r>
          </w:p>
          <w:p w14:paraId="507D5BE4" w14:textId="30F46D05" w:rsidR="00096277" w:rsidRPr="00F21A3E" w:rsidRDefault="00096277" w:rsidP="00096277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sz w:val="18"/>
                <w:szCs w:val="18"/>
                <w:lang w:val="en-US"/>
              </w:rPr>
            </w:pPr>
            <w:r w:rsidRPr="00F21A3E">
              <w:rPr>
                <w:rFonts w:ascii="Yu Gothic" w:eastAsia="Yu Gothic" w:hAnsi="Yu Gothic"/>
                <w:b/>
                <w:bCs/>
                <w:sz w:val="18"/>
                <w:szCs w:val="18"/>
                <w:lang w:val="en-US"/>
              </w:rPr>
              <w:t>QRコンテンツ</w:t>
            </w:r>
            <w:r w:rsidR="00D739AE" w:rsidRPr="00F21A3E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として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、</w:t>
            </w:r>
            <w:r w:rsidRPr="00F21A3E">
              <w:rPr>
                <w:rFonts w:ascii="Yu Gothic" w:eastAsia="Yu Gothic" w:hAnsi="Yu Gothic"/>
                <w:b/>
                <w:bCs/>
                <w:sz w:val="18"/>
                <w:szCs w:val="18"/>
                <w:lang w:val="en-US"/>
              </w:rPr>
              <w:t>ワークシート、資料の拡大閲覧、動画、地図・追加資料、思考ツール・白地図、外部リンク、文章史料と現代語訳等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を</w:t>
            </w:r>
            <w:r w:rsidR="00FF1804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収録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し、教科書紙面を超え</w:t>
            </w:r>
            <w:r w:rsidR="00D739AE" w:rsidRPr="00F21A3E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た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多様な学びに対応できるようになっている。</w:t>
            </w:r>
          </w:p>
          <w:p w14:paraId="6277E876" w14:textId="00BDCFFB" w:rsidR="000075A2" w:rsidRPr="00F21A3E" w:rsidRDefault="00096277" w:rsidP="00096277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sz w:val="18"/>
                <w:szCs w:val="18"/>
                <w:lang w:val="en-US"/>
              </w:rPr>
            </w:pPr>
            <w:r w:rsidRPr="00FF1804">
              <w:rPr>
                <w:rFonts w:ascii="Yu Gothic" w:eastAsia="Yu Gothic" w:hAnsi="Yu Gothic"/>
                <w:b/>
                <w:bCs/>
                <w:sz w:val="18"/>
                <w:szCs w:val="18"/>
                <w:lang w:val="en-US"/>
              </w:rPr>
              <w:t>QRコンテンツ</w:t>
            </w:r>
            <w:r w:rsidR="00FF1804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として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、河合塾</w:t>
            </w:r>
            <w:r w:rsidR="00FF1804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講師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と共同で作成した</w:t>
            </w:r>
            <w:r w:rsidRPr="00F21A3E">
              <w:rPr>
                <w:rFonts w:ascii="Yu Gothic" w:eastAsia="Yu Gothic" w:hAnsi="Yu Gothic"/>
                <w:b/>
                <w:bCs/>
                <w:sz w:val="18"/>
                <w:szCs w:val="18"/>
                <w:lang w:val="en-US"/>
              </w:rPr>
              <w:t>演習問題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、出題範囲を自由に選</w:t>
            </w:r>
            <w:r w:rsidR="008D684E" w:rsidRPr="00F21A3E">
              <w:rPr>
                <w:rFonts w:ascii="Yu Gothic" w:eastAsia="Yu Gothic" w:hAnsi="Yu Gothic" w:hint="eastAsia"/>
                <w:sz w:val="18"/>
                <w:szCs w:val="18"/>
                <w:lang w:val="en-US"/>
              </w:rPr>
              <w:t>び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反復できる</w:t>
            </w:r>
            <w:r w:rsidRPr="00F21A3E">
              <w:rPr>
                <w:rFonts w:ascii="Yu Gothic" w:eastAsia="Yu Gothic" w:hAnsi="Yu Gothic"/>
                <w:b/>
                <w:bCs/>
                <w:sz w:val="18"/>
                <w:szCs w:val="18"/>
                <w:lang w:val="en-US"/>
              </w:rPr>
              <w:t>一問一答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、検索機能付きの</w:t>
            </w:r>
            <w:r w:rsidRPr="00F21A3E">
              <w:rPr>
                <w:rFonts w:ascii="Yu Gothic" w:eastAsia="Yu Gothic" w:hAnsi="Yu Gothic"/>
                <w:b/>
                <w:bCs/>
                <w:sz w:val="18"/>
                <w:szCs w:val="18"/>
                <w:lang w:val="en-US"/>
              </w:rPr>
              <w:t>用語解説</w:t>
            </w:r>
            <w:r w:rsidRPr="00F21A3E">
              <w:rPr>
                <w:rFonts w:ascii="Yu Gothic" w:eastAsia="Yu Gothic" w:hAnsi="Yu Gothic"/>
                <w:sz w:val="18"/>
                <w:szCs w:val="18"/>
                <w:lang w:val="en-US"/>
              </w:rPr>
              <w:t>を収録し、授業内外での定着と入試対策に活用できるようになっている。</w:t>
            </w:r>
          </w:p>
        </w:tc>
      </w:tr>
      <w:tr w:rsidR="00C46D77" w:rsidRPr="00F21A3E" w14:paraId="790F8D05" w14:textId="77777777" w:rsidTr="0017330A">
        <w:trPr>
          <w:trHeight w:val="60"/>
        </w:trPr>
        <w:tc>
          <w:tcPr>
            <w:tcW w:w="1276" w:type="dxa"/>
            <w:shd w:val="clear" w:color="auto" w:fill="E8E8E8" w:themeFill="background2"/>
            <w:vAlign w:val="center"/>
          </w:tcPr>
          <w:p w14:paraId="7034EF60" w14:textId="77777777" w:rsidR="000075A2" w:rsidRPr="00F21A3E" w:rsidRDefault="000075A2" w:rsidP="00C46D77">
            <w:pPr>
              <w:pStyle w:val="16Q"/>
              <w:jc w:val="center"/>
              <w:rPr>
                <w:rStyle w:val="M"/>
                <w:rFonts w:ascii="Yu Gothic" w:eastAsia="Yu Gothic" w:hAnsi="Yu Gothic"/>
                <w:color w:val="auto"/>
                <w:w w:val="90"/>
                <w:sz w:val="18"/>
                <w:szCs w:val="18"/>
              </w:rPr>
            </w:pPr>
            <w:r w:rsidRPr="00F21A3E">
              <w:rPr>
                <w:rStyle w:val="M"/>
                <w:rFonts w:ascii="Yu Gothic" w:eastAsia="Yu Gothic" w:hAnsi="Yu Gothic" w:hint="eastAsia"/>
                <w:color w:val="auto"/>
                <w:w w:val="90"/>
                <w:sz w:val="18"/>
                <w:szCs w:val="18"/>
              </w:rPr>
              <w:lastRenderedPageBreak/>
              <w:t>表記・表現</w:t>
            </w:r>
          </w:p>
          <w:p w14:paraId="39D01FAD" w14:textId="77777777" w:rsidR="000075A2" w:rsidRPr="00F21A3E" w:rsidRDefault="000075A2" w:rsidP="00C46D77">
            <w:pPr>
              <w:pStyle w:val="16Q"/>
              <w:jc w:val="center"/>
              <w:rPr>
                <w:rStyle w:val="M"/>
                <w:rFonts w:ascii="Yu Gothic" w:eastAsia="Yu Gothic" w:hAnsi="Yu Gothic"/>
                <w:color w:val="auto"/>
                <w:w w:val="90"/>
                <w:sz w:val="18"/>
                <w:szCs w:val="18"/>
              </w:rPr>
            </w:pPr>
            <w:r w:rsidRPr="00F21A3E">
              <w:rPr>
                <w:rStyle w:val="M"/>
                <w:rFonts w:ascii="Yu Gothic" w:eastAsia="Yu Gothic" w:hAnsi="Yu Gothic" w:hint="eastAsia"/>
                <w:color w:val="auto"/>
                <w:w w:val="90"/>
                <w:sz w:val="18"/>
                <w:szCs w:val="18"/>
              </w:rPr>
              <w:t>及び</w:t>
            </w:r>
          </w:p>
          <w:p w14:paraId="005BF59C" w14:textId="77777777" w:rsidR="000075A2" w:rsidRPr="00F21A3E" w:rsidRDefault="000075A2" w:rsidP="00C46D77">
            <w:pPr>
              <w:pStyle w:val="16Q"/>
              <w:jc w:val="center"/>
              <w:rPr>
                <w:rFonts w:ascii="Yu Gothic" w:eastAsia="Yu Gothic" w:hAnsi="Yu Gothic"/>
                <w:color w:val="auto"/>
                <w:sz w:val="18"/>
                <w:szCs w:val="18"/>
              </w:rPr>
            </w:pPr>
            <w:r w:rsidRPr="00F21A3E">
              <w:rPr>
                <w:rStyle w:val="M"/>
                <w:rFonts w:ascii="Yu Gothic" w:eastAsia="Yu Gothic" w:hAnsi="Yu Gothic" w:hint="eastAsia"/>
                <w:color w:val="auto"/>
                <w:w w:val="90"/>
                <w:sz w:val="18"/>
                <w:szCs w:val="18"/>
              </w:rPr>
              <w:t>使用上の便宜</w:t>
            </w:r>
          </w:p>
        </w:tc>
        <w:tc>
          <w:tcPr>
            <w:tcW w:w="8505" w:type="dxa"/>
          </w:tcPr>
          <w:p w14:paraId="2D328D45" w14:textId="77777777" w:rsidR="008942AA" w:rsidRPr="00F21A3E" w:rsidRDefault="008942AA" w:rsidP="008942AA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color w:val="auto"/>
                <w:sz w:val="18"/>
                <w:szCs w:val="18"/>
              </w:rPr>
            </w:pP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学習指導要領に合わせて、</w:t>
            </w:r>
            <w:r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重要事項がもれなく丁寧に解説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されている。</w:t>
            </w:r>
          </w:p>
          <w:p w14:paraId="13FF5E21" w14:textId="77777777" w:rsidR="008942AA" w:rsidRPr="00F21A3E" w:rsidRDefault="008942AA" w:rsidP="008942AA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color w:val="auto"/>
                <w:sz w:val="18"/>
                <w:szCs w:val="18"/>
              </w:rPr>
            </w:pPr>
            <w:r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ふりがなや重要語句へのゴシック（太字）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が効果的にほどこされている。</w:t>
            </w:r>
          </w:p>
          <w:p w14:paraId="43C2199C" w14:textId="77777777" w:rsidR="008942AA" w:rsidRPr="00F21A3E" w:rsidRDefault="008942AA" w:rsidP="008942AA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color w:val="auto"/>
                <w:sz w:val="18"/>
                <w:szCs w:val="18"/>
              </w:rPr>
            </w:pP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本文には関連図版・写真の図番号が示されており、</w:t>
            </w:r>
            <w:r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資料の活用を促す工夫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がなされている。</w:t>
            </w:r>
          </w:p>
          <w:p w14:paraId="132477AB" w14:textId="33D1F7F3" w:rsidR="000075A2" w:rsidRPr="00F21A3E" w:rsidRDefault="008942AA" w:rsidP="008942AA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color w:val="auto"/>
                <w:sz w:val="18"/>
                <w:szCs w:val="18"/>
              </w:rPr>
            </w:pP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本文行間には関連する事項が扱われている箇所への参照ページが</w:t>
            </w:r>
            <w:r w:rsidR="00DF666D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掲載されており</w:t>
            </w:r>
            <w:r w:rsidR="00CF1BDE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、</w:t>
            </w:r>
            <w:r w:rsidR="00CF1BDE" w:rsidRPr="00F21A3E">
              <w:rPr>
                <w:rFonts w:ascii="Yu Gothic" w:eastAsia="Yu Gothic" w:hAnsi="Yu Gothic" w:hint="eastAsia"/>
                <w:b/>
                <w:bCs/>
                <w:color w:val="auto"/>
                <w:sz w:val="18"/>
                <w:szCs w:val="18"/>
                <w:lang w:val="en-US"/>
              </w:rPr>
              <w:t>教科書を横断的に活用</w:t>
            </w:r>
            <w:r w:rsidR="00DF666D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できるよう</w:t>
            </w:r>
            <w:r w:rsidR="00CF1BDE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工夫がなされている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。</w:t>
            </w:r>
          </w:p>
        </w:tc>
      </w:tr>
      <w:tr w:rsidR="00C46D77" w:rsidRPr="00F21A3E" w14:paraId="119E5951" w14:textId="77777777" w:rsidTr="0017330A">
        <w:trPr>
          <w:trHeight w:val="60"/>
        </w:trPr>
        <w:tc>
          <w:tcPr>
            <w:tcW w:w="1276" w:type="dxa"/>
            <w:shd w:val="clear" w:color="auto" w:fill="E8E8E8" w:themeFill="background2"/>
            <w:vAlign w:val="center"/>
          </w:tcPr>
          <w:p w14:paraId="64A1F7F8" w14:textId="77777777" w:rsidR="000075A2" w:rsidRPr="00F21A3E" w:rsidRDefault="000075A2" w:rsidP="00C46D77">
            <w:pPr>
              <w:pStyle w:val="16Q"/>
              <w:jc w:val="center"/>
              <w:rPr>
                <w:rStyle w:val="M"/>
                <w:rFonts w:ascii="Yu Gothic" w:eastAsia="Yu Gothic" w:hAnsi="Yu Gothic"/>
                <w:color w:val="auto"/>
                <w:w w:val="90"/>
                <w:sz w:val="18"/>
                <w:szCs w:val="18"/>
              </w:rPr>
            </w:pPr>
            <w:r w:rsidRPr="00F21A3E">
              <w:rPr>
                <w:rStyle w:val="M"/>
                <w:rFonts w:ascii="Yu Gothic" w:eastAsia="Yu Gothic" w:hAnsi="Yu Gothic" w:hint="eastAsia"/>
                <w:color w:val="auto"/>
                <w:w w:val="90"/>
                <w:sz w:val="18"/>
                <w:szCs w:val="18"/>
              </w:rPr>
              <w:t>ユニバーサル</w:t>
            </w:r>
          </w:p>
          <w:p w14:paraId="34B2C860" w14:textId="77777777" w:rsidR="000075A2" w:rsidRPr="00F21A3E" w:rsidRDefault="000075A2" w:rsidP="00C46D77">
            <w:pPr>
              <w:pStyle w:val="16Q"/>
              <w:jc w:val="center"/>
              <w:rPr>
                <w:rStyle w:val="M"/>
                <w:rFonts w:ascii="Yu Gothic" w:eastAsia="Yu Gothic" w:hAnsi="Yu Gothic"/>
                <w:color w:val="auto"/>
                <w:w w:val="90"/>
                <w:sz w:val="18"/>
                <w:szCs w:val="18"/>
              </w:rPr>
            </w:pPr>
            <w:r w:rsidRPr="00F21A3E">
              <w:rPr>
                <w:rStyle w:val="M"/>
                <w:rFonts w:ascii="Yu Gothic" w:eastAsia="Yu Gothic" w:hAnsi="Yu Gothic" w:hint="eastAsia"/>
                <w:color w:val="auto"/>
                <w:w w:val="90"/>
                <w:sz w:val="18"/>
                <w:szCs w:val="18"/>
              </w:rPr>
              <w:t>デザインへの</w:t>
            </w:r>
          </w:p>
          <w:p w14:paraId="49BDD833" w14:textId="77777777" w:rsidR="000075A2" w:rsidRPr="00F21A3E" w:rsidRDefault="000075A2" w:rsidP="00C46D77">
            <w:pPr>
              <w:pStyle w:val="16Q"/>
              <w:jc w:val="center"/>
              <w:rPr>
                <w:rFonts w:ascii="Yu Gothic" w:eastAsia="Yu Gothic" w:hAnsi="Yu Gothic"/>
                <w:color w:val="auto"/>
                <w:sz w:val="18"/>
                <w:szCs w:val="18"/>
              </w:rPr>
            </w:pPr>
            <w:r w:rsidRPr="00F21A3E">
              <w:rPr>
                <w:rStyle w:val="M"/>
                <w:rFonts w:ascii="Yu Gothic" w:eastAsia="Yu Gothic" w:hAnsi="Yu Gothic" w:hint="eastAsia"/>
                <w:color w:val="auto"/>
                <w:w w:val="90"/>
                <w:sz w:val="18"/>
                <w:szCs w:val="18"/>
              </w:rPr>
              <w:t>対応</w:t>
            </w:r>
          </w:p>
        </w:tc>
        <w:tc>
          <w:tcPr>
            <w:tcW w:w="8505" w:type="dxa"/>
          </w:tcPr>
          <w:p w14:paraId="488256BC" w14:textId="247F1475" w:rsidR="008942AA" w:rsidRPr="00F21A3E" w:rsidRDefault="008942AA" w:rsidP="008942AA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color w:val="auto"/>
                <w:sz w:val="18"/>
                <w:szCs w:val="18"/>
              </w:rPr>
            </w:pP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本文や側注、キャプションなどの文字</w:t>
            </w:r>
            <w:r w:rsidR="00417771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に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は、</w:t>
            </w:r>
            <w:r w:rsidR="00417771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見やすく読み間違えにくい</w:t>
            </w:r>
            <w:r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ユニバーサルデザインフォント（UDフォント）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が使用され、</w:t>
            </w:r>
            <w:r w:rsidR="00417771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誤読を防ぐ配慮がなされている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。</w:t>
            </w:r>
          </w:p>
          <w:p w14:paraId="356227D1" w14:textId="507C557A" w:rsidR="000075A2" w:rsidRPr="00F21A3E" w:rsidRDefault="008942AA" w:rsidP="008942AA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color w:val="auto"/>
                <w:sz w:val="18"/>
                <w:szCs w:val="18"/>
              </w:rPr>
            </w:pPr>
            <w:r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カラーユニバーサルデザイン</w:t>
            </w:r>
            <w:r w:rsidR="00501E60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を採用し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、色覚特性</w:t>
            </w:r>
            <w:r w:rsidR="00501E60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の</w:t>
            </w:r>
            <w:r w:rsidR="00EE6E9E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ある学習者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にも読み取りやすい表現になっている。</w:t>
            </w:r>
          </w:p>
        </w:tc>
      </w:tr>
      <w:tr w:rsidR="00C46D77" w:rsidRPr="00F21A3E" w14:paraId="65CF4312" w14:textId="77777777" w:rsidTr="0017330A">
        <w:trPr>
          <w:trHeight w:val="60"/>
        </w:trPr>
        <w:tc>
          <w:tcPr>
            <w:tcW w:w="1276" w:type="dxa"/>
            <w:shd w:val="clear" w:color="auto" w:fill="E8E8E8" w:themeFill="background2"/>
            <w:vAlign w:val="center"/>
          </w:tcPr>
          <w:p w14:paraId="02D52A7B" w14:textId="77777777" w:rsidR="000075A2" w:rsidRPr="00F21A3E" w:rsidRDefault="000075A2" w:rsidP="00C46D77">
            <w:pPr>
              <w:pStyle w:val="16Q"/>
              <w:jc w:val="center"/>
              <w:rPr>
                <w:rFonts w:ascii="Yu Gothic" w:eastAsia="Yu Gothic" w:hAnsi="Yu Gothic"/>
                <w:color w:val="auto"/>
                <w:sz w:val="18"/>
                <w:szCs w:val="18"/>
              </w:rPr>
            </w:pPr>
            <w:r w:rsidRPr="00F21A3E">
              <w:rPr>
                <w:rStyle w:val="M"/>
                <w:rFonts w:ascii="Yu Gothic" w:eastAsia="Yu Gothic" w:hAnsi="Yu Gothic" w:hint="eastAsia"/>
                <w:color w:val="auto"/>
                <w:sz w:val="18"/>
                <w:szCs w:val="18"/>
              </w:rPr>
              <w:t>その他</w:t>
            </w:r>
          </w:p>
        </w:tc>
        <w:tc>
          <w:tcPr>
            <w:tcW w:w="8505" w:type="dxa"/>
          </w:tcPr>
          <w:p w14:paraId="771E098A" w14:textId="4BBDDEA7" w:rsidR="008942AA" w:rsidRPr="00F21A3E" w:rsidRDefault="008942AA" w:rsidP="008942AA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color w:val="auto"/>
                <w:sz w:val="18"/>
                <w:szCs w:val="18"/>
              </w:rPr>
            </w:pP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紙は</w:t>
            </w:r>
            <w:r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環境に配慮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し、</w:t>
            </w:r>
            <w:r w:rsidR="001568EF" w:rsidRPr="00F21A3E">
              <w:rPr>
                <w:rFonts w:ascii="Yu Gothic" w:eastAsia="Yu Gothic" w:hAnsi="Yu Gothic" w:hint="eastAsia"/>
                <w:color w:val="auto"/>
                <w:sz w:val="18"/>
                <w:szCs w:val="18"/>
                <w:lang w:val="en-US"/>
              </w:rPr>
              <w:t>かつ</w:t>
            </w:r>
            <w:r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裏写りがしない用紙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が使用されている。</w:t>
            </w:r>
          </w:p>
          <w:p w14:paraId="2C498B27" w14:textId="77777777" w:rsidR="008942AA" w:rsidRPr="00F21A3E" w:rsidRDefault="008942AA" w:rsidP="008942AA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color w:val="auto"/>
                <w:sz w:val="18"/>
                <w:szCs w:val="18"/>
              </w:rPr>
            </w:pP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使用期間の間、破損することがないよう、</w:t>
            </w:r>
            <w:r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堅牢なつくり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になっている。</w:t>
            </w:r>
          </w:p>
          <w:p w14:paraId="52E99393" w14:textId="428B275A" w:rsidR="000075A2" w:rsidRPr="00F21A3E" w:rsidRDefault="008942AA" w:rsidP="008942AA">
            <w:pPr>
              <w:pStyle w:val="ab"/>
              <w:numPr>
                <w:ilvl w:val="0"/>
                <w:numId w:val="1"/>
              </w:numPr>
              <w:rPr>
                <w:rFonts w:ascii="Yu Gothic" w:eastAsia="Yu Gothic" w:hAnsi="Yu Gothic"/>
                <w:color w:val="auto"/>
                <w:sz w:val="18"/>
                <w:szCs w:val="18"/>
              </w:rPr>
            </w:pP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指導資料や準拠ノートなど、</w:t>
            </w:r>
            <w:r w:rsidRPr="00F21A3E">
              <w:rPr>
                <w:rFonts w:ascii="Yu Gothic" w:eastAsia="Yu Gothic" w:hAnsi="Yu Gothic"/>
                <w:b/>
                <w:bCs/>
                <w:color w:val="auto"/>
                <w:sz w:val="18"/>
                <w:szCs w:val="18"/>
                <w:lang w:val="en-US"/>
              </w:rPr>
              <w:t>充実した関連教材</w:t>
            </w:r>
            <w:r w:rsidRPr="00F21A3E">
              <w:rPr>
                <w:rFonts w:ascii="Yu Gothic" w:eastAsia="Yu Gothic" w:hAnsi="Yu Gothic"/>
                <w:color w:val="auto"/>
                <w:sz w:val="18"/>
                <w:szCs w:val="18"/>
                <w:lang w:val="en-US"/>
              </w:rPr>
              <w:t>が用意されている。</w:t>
            </w:r>
          </w:p>
        </w:tc>
      </w:tr>
    </w:tbl>
    <w:p w14:paraId="143A0DB4" w14:textId="77777777" w:rsidR="004B0C78" w:rsidRPr="00F21A3E" w:rsidRDefault="004B0C78">
      <w:pPr>
        <w:rPr>
          <w:rFonts w:ascii="Yu Gothic" w:eastAsia="Yu Gothic" w:hAnsi="Yu Gothic"/>
          <w:sz w:val="20"/>
          <w:szCs w:val="20"/>
        </w:rPr>
      </w:pPr>
    </w:p>
    <w:sectPr w:rsidR="004B0C78" w:rsidRPr="00F21A3E" w:rsidSect="00A74DB5">
      <w:headerReference w:type="default" r:id="rId10"/>
      <w:footerReference w:type="default" r:id="rId11"/>
      <w:pgSz w:w="11906" w:h="16838"/>
      <w:pgMar w:top="1440" w:right="1080" w:bottom="1440" w:left="1080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9A198" w14:textId="77777777" w:rsidR="00B24395" w:rsidRDefault="00B24395" w:rsidP="007440C8">
      <w:r>
        <w:separator/>
      </w:r>
    </w:p>
  </w:endnote>
  <w:endnote w:type="continuationSeparator" w:id="0">
    <w:p w14:paraId="0B4D98CE" w14:textId="77777777" w:rsidR="00B24395" w:rsidRDefault="00B24395" w:rsidP="0074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-OTF UD新ゴ Pr6 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-OTF UD新ゴ Pr6 B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UD新ゴ Pr6 M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UD新ゴ Pr6 DB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8021574"/>
      <w:docPartObj>
        <w:docPartGallery w:val="Page Numbers (Bottom of Page)"/>
        <w:docPartUnique/>
      </w:docPartObj>
    </w:sdtPr>
    <w:sdtContent>
      <w:p w14:paraId="74C0F405" w14:textId="25B9DF5C" w:rsidR="00A74DB5" w:rsidRDefault="00A74DB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EF5EEA6" w14:textId="77777777" w:rsidR="00A74DB5" w:rsidRDefault="00A74DB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54C78" w14:textId="77777777" w:rsidR="00B24395" w:rsidRDefault="00B24395" w:rsidP="007440C8">
      <w:r>
        <w:separator/>
      </w:r>
    </w:p>
  </w:footnote>
  <w:footnote w:type="continuationSeparator" w:id="0">
    <w:p w14:paraId="73E500AF" w14:textId="77777777" w:rsidR="00B24395" w:rsidRDefault="00B24395" w:rsidP="0074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05C5" w14:textId="6AD287C2" w:rsidR="00A74DB5" w:rsidRPr="00860985" w:rsidRDefault="00A74DB5" w:rsidP="00A74DB5">
    <w:pPr>
      <w:pStyle w:val="ad"/>
      <w:rPr>
        <w:rFonts w:ascii="Yu Gothic" w:eastAsia="Yu Gothic" w:hAnsi="Yu Gothic"/>
        <w:b/>
        <w:bCs/>
        <w:lang w:eastAsia="zh-TW"/>
      </w:rPr>
    </w:pPr>
    <w:r w:rsidRPr="00860985">
      <w:rPr>
        <w:rFonts w:ascii="Yu Gothic" w:eastAsia="Yu Gothic" w:hAnsi="Yu Gothic" w:hint="eastAsia"/>
        <w:b/>
        <w:bCs/>
        <w:lang w:eastAsia="zh-TW"/>
      </w:rPr>
      <w:t>新詳</w:t>
    </w:r>
    <w:r>
      <w:rPr>
        <w:rFonts w:ascii="Yu Gothic" w:eastAsia="Yu Gothic" w:hAnsi="Yu Gothic" w:hint="eastAsia"/>
        <w:b/>
        <w:bCs/>
        <w:lang w:eastAsia="zh-TW"/>
      </w:rPr>
      <w:t>日本</w:t>
    </w:r>
    <w:r w:rsidRPr="00860985">
      <w:rPr>
        <w:rFonts w:ascii="Yu Gothic" w:eastAsia="Yu Gothic" w:hAnsi="Yu Gothic" w:hint="eastAsia"/>
        <w:b/>
        <w:bCs/>
        <w:lang w:eastAsia="zh-TW"/>
      </w:rPr>
      <w:t>史探究（令和9年度版）</w:t>
    </w:r>
    <w:r w:rsidR="00373B89">
      <w:rPr>
        <w:rFonts w:ascii="Yu Gothic" w:eastAsia="Yu Gothic" w:hAnsi="Yu Gothic" w:hint="eastAsia"/>
        <w:b/>
        <w:bCs/>
      </w:rPr>
      <w:t>〔日探046-901〕</w:t>
    </w:r>
    <w:r w:rsidRPr="00860985">
      <w:rPr>
        <w:rFonts w:ascii="Yu Gothic" w:eastAsia="Yu Gothic" w:hAnsi="Yu Gothic" w:hint="eastAsia"/>
        <w:b/>
        <w:bCs/>
        <w:lang w:eastAsia="zh-TW"/>
      </w:rPr>
      <w:t xml:space="preserve">　特色一覧</w:t>
    </w:r>
  </w:p>
  <w:p w14:paraId="591CEEE9" w14:textId="71C75A54" w:rsidR="007440C8" w:rsidRPr="00A74DB5" w:rsidRDefault="007440C8">
    <w:pPr>
      <w:pStyle w:val="ad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C6927"/>
    <w:multiLevelType w:val="hybridMultilevel"/>
    <w:tmpl w:val="B75CD302"/>
    <w:lvl w:ilvl="0" w:tplc="817A832C">
      <w:numFmt w:val="bullet"/>
      <w:lvlText w:val="・"/>
      <w:lvlJc w:val="left"/>
      <w:pPr>
        <w:ind w:left="360" w:hanging="360"/>
      </w:pPr>
      <w:rPr>
        <w:rFonts w:ascii="Yu Gothic" w:eastAsia="Yu Gothic" w:hAnsi="Yu Gothic" w:cs="A-OTF UD新ゴ Pr6 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269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A2"/>
    <w:rsid w:val="00001006"/>
    <w:rsid w:val="000075A2"/>
    <w:rsid w:val="00012DE8"/>
    <w:rsid w:val="00013D4F"/>
    <w:rsid w:val="00032413"/>
    <w:rsid w:val="0004234F"/>
    <w:rsid w:val="0005485B"/>
    <w:rsid w:val="00096277"/>
    <w:rsid w:val="000B6E79"/>
    <w:rsid w:val="000E45AE"/>
    <w:rsid w:val="001176AE"/>
    <w:rsid w:val="00123020"/>
    <w:rsid w:val="00123CDF"/>
    <w:rsid w:val="00136F32"/>
    <w:rsid w:val="001568EF"/>
    <w:rsid w:val="0017330A"/>
    <w:rsid w:val="0017420B"/>
    <w:rsid w:val="001767C2"/>
    <w:rsid w:val="00177AC1"/>
    <w:rsid w:val="001839AC"/>
    <w:rsid w:val="001D3057"/>
    <w:rsid w:val="001E62DC"/>
    <w:rsid w:val="001E6331"/>
    <w:rsid w:val="00207E18"/>
    <w:rsid w:val="002259EB"/>
    <w:rsid w:val="002275E2"/>
    <w:rsid w:val="002404DA"/>
    <w:rsid w:val="00265869"/>
    <w:rsid w:val="00266579"/>
    <w:rsid w:val="002C0446"/>
    <w:rsid w:val="002C6BB6"/>
    <w:rsid w:val="002D081A"/>
    <w:rsid w:val="002F1026"/>
    <w:rsid w:val="00305BF3"/>
    <w:rsid w:val="00307055"/>
    <w:rsid w:val="0034586D"/>
    <w:rsid w:val="00347297"/>
    <w:rsid w:val="003623BF"/>
    <w:rsid w:val="00373B89"/>
    <w:rsid w:val="00383D7B"/>
    <w:rsid w:val="003A24ED"/>
    <w:rsid w:val="003C24FA"/>
    <w:rsid w:val="003F6016"/>
    <w:rsid w:val="00413E64"/>
    <w:rsid w:val="00417771"/>
    <w:rsid w:val="00427547"/>
    <w:rsid w:val="00430D51"/>
    <w:rsid w:val="00437519"/>
    <w:rsid w:val="00443A94"/>
    <w:rsid w:val="00473711"/>
    <w:rsid w:val="004A02BD"/>
    <w:rsid w:val="004B0C78"/>
    <w:rsid w:val="004C25F0"/>
    <w:rsid w:val="004E3E92"/>
    <w:rsid w:val="004E4B12"/>
    <w:rsid w:val="00501E60"/>
    <w:rsid w:val="00505E5B"/>
    <w:rsid w:val="005143EE"/>
    <w:rsid w:val="00515A94"/>
    <w:rsid w:val="00531D37"/>
    <w:rsid w:val="005625AF"/>
    <w:rsid w:val="0056688F"/>
    <w:rsid w:val="005861B6"/>
    <w:rsid w:val="00587C18"/>
    <w:rsid w:val="00594537"/>
    <w:rsid w:val="005D5987"/>
    <w:rsid w:val="00600C7C"/>
    <w:rsid w:val="00600FD3"/>
    <w:rsid w:val="00603131"/>
    <w:rsid w:val="00617F27"/>
    <w:rsid w:val="00620181"/>
    <w:rsid w:val="0062079E"/>
    <w:rsid w:val="00632413"/>
    <w:rsid w:val="0065618E"/>
    <w:rsid w:val="006632C4"/>
    <w:rsid w:val="00673398"/>
    <w:rsid w:val="00673FF4"/>
    <w:rsid w:val="006850B6"/>
    <w:rsid w:val="00690BFA"/>
    <w:rsid w:val="006D2D0B"/>
    <w:rsid w:val="006E0204"/>
    <w:rsid w:val="006E1351"/>
    <w:rsid w:val="006E5BD8"/>
    <w:rsid w:val="006F387D"/>
    <w:rsid w:val="007120C7"/>
    <w:rsid w:val="007256C9"/>
    <w:rsid w:val="00737684"/>
    <w:rsid w:val="007440C8"/>
    <w:rsid w:val="0075748C"/>
    <w:rsid w:val="007702F5"/>
    <w:rsid w:val="00781D6D"/>
    <w:rsid w:val="007F4453"/>
    <w:rsid w:val="0082788D"/>
    <w:rsid w:val="00830C92"/>
    <w:rsid w:val="00850DEF"/>
    <w:rsid w:val="00867559"/>
    <w:rsid w:val="008942AA"/>
    <w:rsid w:val="008B787A"/>
    <w:rsid w:val="008D6644"/>
    <w:rsid w:val="008D684E"/>
    <w:rsid w:val="008F6001"/>
    <w:rsid w:val="0090548E"/>
    <w:rsid w:val="00912AFE"/>
    <w:rsid w:val="00940927"/>
    <w:rsid w:val="00956617"/>
    <w:rsid w:val="00957E4E"/>
    <w:rsid w:val="00974880"/>
    <w:rsid w:val="00982815"/>
    <w:rsid w:val="00985141"/>
    <w:rsid w:val="009E47AE"/>
    <w:rsid w:val="009F6FF7"/>
    <w:rsid w:val="00A12B16"/>
    <w:rsid w:val="00A13495"/>
    <w:rsid w:val="00A70D9A"/>
    <w:rsid w:val="00A74DB5"/>
    <w:rsid w:val="00A767CD"/>
    <w:rsid w:val="00A803E1"/>
    <w:rsid w:val="00AB06A0"/>
    <w:rsid w:val="00AB0DD5"/>
    <w:rsid w:val="00AD2146"/>
    <w:rsid w:val="00AF662E"/>
    <w:rsid w:val="00B052D1"/>
    <w:rsid w:val="00B07993"/>
    <w:rsid w:val="00B24395"/>
    <w:rsid w:val="00B45488"/>
    <w:rsid w:val="00B46BEC"/>
    <w:rsid w:val="00B532B0"/>
    <w:rsid w:val="00B72C50"/>
    <w:rsid w:val="00B7430E"/>
    <w:rsid w:val="00B8115C"/>
    <w:rsid w:val="00BA298C"/>
    <w:rsid w:val="00BA7610"/>
    <w:rsid w:val="00BC5A2D"/>
    <w:rsid w:val="00BD0583"/>
    <w:rsid w:val="00BD6D72"/>
    <w:rsid w:val="00BE5996"/>
    <w:rsid w:val="00C20D27"/>
    <w:rsid w:val="00C30754"/>
    <w:rsid w:val="00C42363"/>
    <w:rsid w:val="00C423EE"/>
    <w:rsid w:val="00C46D77"/>
    <w:rsid w:val="00C47EB5"/>
    <w:rsid w:val="00C80A62"/>
    <w:rsid w:val="00C95C54"/>
    <w:rsid w:val="00CA37F1"/>
    <w:rsid w:val="00CC1B6F"/>
    <w:rsid w:val="00CE4AAD"/>
    <w:rsid w:val="00CF1BDE"/>
    <w:rsid w:val="00D0564D"/>
    <w:rsid w:val="00D10B16"/>
    <w:rsid w:val="00D148C2"/>
    <w:rsid w:val="00D34E34"/>
    <w:rsid w:val="00D41E06"/>
    <w:rsid w:val="00D43043"/>
    <w:rsid w:val="00D53617"/>
    <w:rsid w:val="00D733EE"/>
    <w:rsid w:val="00D739AE"/>
    <w:rsid w:val="00D75E1A"/>
    <w:rsid w:val="00D9544C"/>
    <w:rsid w:val="00DB0712"/>
    <w:rsid w:val="00DC16B4"/>
    <w:rsid w:val="00DD62B5"/>
    <w:rsid w:val="00DF666D"/>
    <w:rsid w:val="00E0281C"/>
    <w:rsid w:val="00E415C0"/>
    <w:rsid w:val="00E474E2"/>
    <w:rsid w:val="00E60243"/>
    <w:rsid w:val="00E61674"/>
    <w:rsid w:val="00EA4C3F"/>
    <w:rsid w:val="00EB1C8B"/>
    <w:rsid w:val="00ED14F1"/>
    <w:rsid w:val="00EE50BA"/>
    <w:rsid w:val="00EE6E9E"/>
    <w:rsid w:val="00F21A3E"/>
    <w:rsid w:val="00F231A9"/>
    <w:rsid w:val="00F373FE"/>
    <w:rsid w:val="00F40B23"/>
    <w:rsid w:val="00F46210"/>
    <w:rsid w:val="00F6273C"/>
    <w:rsid w:val="00F65818"/>
    <w:rsid w:val="00F71FE8"/>
    <w:rsid w:val="00F81AC5"/>
    <w:rsid w:val="00F9492C"/>
    <w:rsid w:val="00F96917"/>
    <w:rsid w:val="00FA5E51"/>
    <w:rsid w:val="00FC7E1D"/>
    <w:rsid w:val="00FE7AD9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0B115"/>
  <w15:chartTrackingRefBased/>
  <w15:docId w15:val="{43948DFB-5C66-4190-866F-EF49285C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5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5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5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5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5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5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5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75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75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75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7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7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7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7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7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75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75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7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5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7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5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7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5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75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7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75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75A2"/>
    <w:rPr>
      <w:b/>
      <w:bCs/>
      <w:smallCaps/>
      <w:color w:val="0F4761" w:themeColor="accent1" w:themeShade="BF"/>
      <w:spacing w:val="5"/>
    </w:rPr>
  </w:style>
  <w:style w:type="paragraph" w:customStyle="1" w:styleId="aa">
    <w:name w:val="表　項目"/>
    <w:basedOn w:val="a"/>
    <w:uiPriority w:val="99"/>
    <w:rsid w:val="000075A2"/>
    <w:pPr>
      <w:autoSpaceDE w:val="0"/>
      <w:autoSpaceDN w:val="0"/>
      <w:adjustRightInd w:val="0"/>
      <w:spacing w:line="420" w:lineRule="auto"/>
      <w:jc w:val="center"/>
      <w:textAlignment w:val="center"/>
    </w:pPr>
    <w:rPr>
      <w:rFonts w:ascii="A-OTF UD新ゴ Pr6 B" w:eastAsia="A-OTF UD新ゴ Pr6 B" w:cs="A-OTF UD新ゴ Pr6 B"/>
      <w:b/>
      <w:bCs/>
      <w:color w:val="FFFFFF"/>
      <w:kern w:val="0"/>
      <w:sz w:val="23"/>
      <w:szCs w:val="23"/>
      <w:lang w:val="ja-JP"/>
    </w:rPr>
  </w:style>
  <w:style w:type="paragraph" w:customStyle="1" w:styleId="16Q">
    <w:name w:val="表組　並　16Q"/>
    <w:basedOn w:val="a"/>
    <w:uiPriority w:val="99"/>
    <w:rsid w:val="000075A2"/>
    <w:pPr>
      <w:autoSpaceDE w:val="0"/>
      <w:autoSpaceDN w:val="0"/>
      <w:adjustRightInd w:val="0"/>
      <w:spacing w:line="340" w:lineRule="atLeast"/>
      <w:jc w:val="both"/>
      <w:textAlignment w:val="center"/>
    </w:pPr>
    <w:rPr>
      <w:rFonts w:ascii="A-OTF UD新ゴ Pr6 B" w:eastAsia="A-OTF UD新ゴ Pr6 B"/>
      <w:color w:val="000000"/>
      <w:kern w:val="0"/>
      <w:sz w:val="23"/>
      <w:szCs w:val="23"/>
      <w:lang w:val="ja-JP"/>
    </w:rPr>
  </w:style>
  <w:style w:type="paragraph" w:customStyle="1" w:styleId="ab">
    <w:name w:val="特色一覧　並"/>
    <w:basedOn w:val="a"/>
    <w:uiPriority w:val="99"/>
    <w:rsid w:val="000075A2"/>
    <w:pPr>
      <w:autoSpaceDE w:val="0"/>
      <w:autoSpaceDN w:val="0"/>
      <w:adjustRightInd w:val="0"/>
      <w:spacing w:line="241" w:lineRule="atLeast"/>
      <w:jc w:val="both"/>
      <w:textAlignment w:val="center"/>
    </w:pPr>
    <w:rPr>
      <w:rFonts w:ascii="A-OTF UD新ゴ Pr6 L" w:eastAsia="A-OTF UD新ゴ Pr6 L" w:cs="A-OTF UD新ゴ Pr6 L"/>
      <w:color w:val="000000"/>
      <w:kern w:val="0"/>
      <w:sz w:val="16"/>
      <w:szCs w:val="16"/>
      <w:lang w:val="ja-JP"/>
    </w:rPr>
  </w:style>
  <w:style w:type="character" w:customStyle="1" w:styleId="M">
    <w:name w:val="新ゴM"/>
    <w:uiPriority w:val="99"/>
    <w:rsid w:val="000075A2"/>
    <w:rPr>
      <w:rFonts w:ascii="A-OTF UD新ゴ Pr6 M" w:eastAsia="A-OTF UD新ゴ Pr6 M" w:cs="A-OTF UD新ゴ Pr6 M"/>
    </w:rPr>
  </w:style>
  <w:style w:type="character" w:customStyle="1" w:styleId="DB">
    <w:name w:val="新ゴDB"/>
    <w:uiPriority w:val="99"/>
    <w:rsid w:val="000075A2"/>
    <w:rPr>
      <w:rFonts w:ascii="A-OTF UD新ゴ Pr6 DB" w:eastAsia="A-OTF UD新ゴ Pr6 DB" w:cs="A-OTF UD新ゴ Pr6 DB"/>
    </w:rPr>
  </w:style>
  <w:style w:type="table" w:styleId="ac">
    <w:name w:val="Table Grid"/>
    <w:basedOn w:val="a1"/>
    <w:uiPriority w:val="39"/>
    <w:rsid w:val="00C46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440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440C8"/>
  </w:style>
  <w:style w:type="paragraph" w:styleId="af">
    <w:name w:val="footer"/>
    <w:basedOn w:val="a"/>
    <w:link w:val="af0"/>
    <w:uiPriority w:val="99"/>
    <w:unhideWhenUsed/>
    <w:rsid w:val="007440C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4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3E9AC2B65C294ABCCC11D779D0FAA0" ma:contentTypeVersion="20" ma:contentTypeDescription="新しいドキュメントを作成します。" ma:contentTypeScope="" ma:versionID="c00100f806b244e904c2fff3505ec33f">
  <xsd:schema xmlns:xsd="http://www.w3.org/2001/XMLSchema" xmlns:xs="http://www.w3.org/2001/XMLSchema" xmlns:p="http://schemas.microsoft.com/office/2006/metadata/properties" xmlns:ns2="18eb18e9-3b9d-44fe-af43-41e7933df07a" xmlns:ns3="e3c5cd09-d5d2-4a49-81e9-ed93aacddae4" targetNamespace="http://schemas.microsoft.com/office/2006/metadata/properties" ma:root="true" ma:fieldsID="596e9508eb563cc522d829c1c6c44b3f" ns2:_="" ns3:_="">
    <xsd:import namespace="18eb18e9-3b9d-44fe-af43-41e7933df07a"/>
    <xsd:import namespace="e3c5cd09-d5d2-4a49-81e9-ed93aacdd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earch_langu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b18e9-3b9d-44fe-af43-41e7933df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5a7c612-5922-4a77-8e31-25f580869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cd09-d5d2-4a49-81e9-ed93aacdd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e0d295-044c-4b37-afa2-88077731fee5}" ma:internalName="TaxCatchAll" ma:showField="CatchAllData" ma:web="e3c5cd09-d5d2-4a49-81e9-ed93aacdd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arch_language" ma:index="26" nillable="true" ma:displayName="search_language" ma:default="ja" ma:internalName="search_languag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arch_language xmlns="e3c5cd09-d5d2-4a49-81e9-ed93aacddae4">ja</search_language>
    <lcf76f155ced4ddcb4097134ff3c332f xmlns="18eb18e9-3b9d-44fe-af43-41e7933df07a">
      <Terms xmlns="http://schemas.microsoft.com/office/infopath/2007/PartnerControls"/>
    </lcf76f155ced4ddcb4097134ff3c332f>
    <TaxCatchAll xmlns="e3c5cd09-d5d2-4a49-81e9-ed93aacddae4" xsi:nil="true"/>
  </documentManagement>
</p:properties>
</file>

<file path=customXml/itemProps1.xml><?xml version="1.0" encoding="utf-8"?>
<ds:datastoreItem xmlns:ds="http://schemas.openxmlformats.org/officeDocument/2006/customXml" ds:itemID="{E3C1F078-E14A-4493-B77A-4E80F00CD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b18e9-3b9d-44fe-af43-41e7933df07a"/>
    <ds:schemaRef ds:uri="e3c5cd09-d5d2-4a49-81e9-ed93aacd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376B7-7CE5-4835-BC8A-76427B5931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AE45C-945F-4702-8F81-989DDC314251}">
  <ds:schemaRefs>
    <ds:schemaRef ds:uri="http://schemas.microsoft.com/office/2006/metadata/properties"/>
    <ds:schemaRef ds:uri="http://schemas.microsoft.com/office/infopath/2007/PartnerControls"/>
    <ds:schemaRef ds:uri="e3c5cd09-d5d2-4a49-81e9-ed93aacddae4"/>
    <ds:schemaRef ds:uri="18eb18e9-3b9d-44fe-af43-41e7933df0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1017</Words>
  <Characters>1018</Characters>
  <Application>Microsoft Office Word</Application>
  <DocSecurity>0</DocSecurity>
  <Lines>35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 真子</dc:creator>
  <cp:keywords/>
  <dc:description/>
  <cp:lastModifiedBy>武藤 隼</cp:lastModifiedBy>
  <cp:revision>173</cp:revision>
  <cp:lastPrinted>2025-12-15T07:36:00Z</cp:lastPrinted>
  <dcterms:created xsi:type="dcterms:W3CDTF">2025-12-12T05:31:00Z</dcterms:created>
  <dcterms:modified xsi:type="dcterms:W3CDTF">2026-03-20T02:45:00Z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0x010100D33E9AC2B65C294ABCCC11D779D0FAA0</vt:lpwstr>
  </property>
  <property fmtid="{D5CDD505-2E9C-101B-9397-08002B2CF9AE}" pid="3" name="MediaServiceImageTags">
    <vt:lpwstr/>
  </property>
</Properties>
</file>