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9776" w:type="dxa"/>
        <w:tblLayout w:type="fixed"/>
        <w:tblLook w:val="0020" w:firstRow="1" w:lastRow="0" w:firstColumn="0" w:lastColumn="0" w:noHBand="0" w:noVBand="0"/>
      </w:tblPr>
      <w:tblGrid>
        <w:gridCol w:w="1361"/>
        <w:gridCol w:w="8415"/>
      </w:tblGrid>
      <w:tr w:rsidR="00C46D77" w:rsidRPr="00C801A5" w14:paraId="7CBBC321" w14:textId="77777777" w:rsidTr="003575C9">
        <w:trPr>
          <w:trHeight w:val="558"/>
        </w:trPr>
        <w:tc>
          <w:tcPr>
            <w:tcW w:w="1361" w:type="dxa"/>
            <w:shd w:val="clear" w:color="auto" w:fill="E8E8E8" w:themeFill="background2"/>
            <w:vAlign w:val="center"/>
          </w:tcPr>
          <w:p w14:paraId="6E81E95E" w14:textId="77777777" w:rsidR="000075A2" w:rsidRPr="00C801A5" w:rsidRDefault="000075A2" w:rsidP="00C46D77">
            <w:pPr>
              <w:pStyle w:val="aa"/>
              <w:rPr>
                <w:rFonts w:ascii="Yu Gothic" w:eastAsia="Yu Gothic" w:hAnsi="Yu Gothic"/>
                <w:color w:val="auto"/>
                <w:sz w:val="18"/>
                <w:szCs w:val="18"/>
              </w:rPr>
            </w:pPr>
            <w:r w:rsidRPr="00C801A5">
              <w:rPr>
                <w:rFonts w:ascii="Yu Gothic" w:eastAsia="Yu Gothic" w:hAnsi="Yu Gothic" w:hint="eastAsia"/>
                <w:color w:val="auto"/>
                <w:sz w:val="18"/>
                <w:szCs w:val="18"/>
              </w:rPr>
              <w:t>項　目</w:t>
            </w:r>
          </w:p>
        </w:tc>
        <w:tc>
          <w:tcPr>
            <w:tcW w:w="8415" w:type="dxa"/>
            <w:shd w:val="clear" w:color="auto" w:fill="E8E8E8" w:themeFill="background2"/>
          </w:tcPr>
          <w:p w14:paraId="08E2B80F" w14:textId="77777777" w:rsidR="000075A2" w:rsidRPr="00C801A5" w:rsidRDefault="000075A2">
            <w:pPr>
              <w:pStyle w:val="aa"/>
              <w:rPr>
                <w:rFonts w:ascii="Yu Gothic" w:eastAsia="Yu Gothic" w:hAnsi="Yu Gothic"/>
                <w:color w:val="auto"/>
                <w:sz w:val="18"/>
                <w:szCs w:val="18"/>
              </w:rPr>
            </w:pPr>
            <w:r w:rsidRPr="00C801A5">
              <w:rPr>
                <w:rFonts w:ascii="Yu Gothic" w:eastAsia="Yu Gothic" w:hAnsi="Yu Gothic" w:hint="eastAsia"/>
                <w:color w:val="auto"/>
                <w:sz w:val="18"/>
                <w:szCs w:val="18"/>
              </w:rPr>
              <w:t>内　容</w:t>
            </w:r>
          </w:p>
        </w:tc>
      </w:tr>
      <w:tr w:rsidR="00C46D77" w:rsidRPr="00C801A5" w14:paraId="44FF1F11" w14:textId="77777777" w:rsidTr="008062B9">
        <w:trPr>
          <w:trHeight w:val="60"/>
        </w:trPr>
        <w:tc>
          <w:tcPr>
            <w:tcW w:w="1361" w:type="dxa"/>
            <w:shd w:val="clear" w:color="auto" w:fill="E8E8E8" w:themeFill="background2"/>
            <w:vAlign w:val="center"/>
          </w:tcPr>
          <w:p w14:paraId="4A39C538" w14:textId="77777777" w:rsidR="000075A2" w:rsidRPr="00C801A5" w:rsidRDefault="000075A2" w:rsidP="00C46D77">
            <w:pPr>
              <w:pStyle w:val="16Q"/>
              <w:jc w:val="center"/>
              <w:rPr>
                <w:rStyle w:val="M"/>
                <w:rFonts w:ascii="Yu Gothic" w:eastAsia="Yu Gothic" w:hAnsi="Yu Gothic"/>
                <w:color w:val="auto"/>
                <w:sz w:val="18"/>
                <w:szCs w:val="18"/>
              </w:rPr>
            </w:pPr>
            <w:r w:rsidRPr="00C801A5">
              <w:rPr>
                <w:rStyle w:val="M"/>
                <w:rFonts w:ascii="Yu Gothic" w:eastAsia="Yu Gothic" w:hAnsi="Yu Gothic" w:hint="eastAsia"/>
                <w:color w:val="auto"/>
                <w:sz w:val="18"/>
                <w:szCs w:val="18"/>
              </w:rPr>
              <w:t>総合的な</w:t>
            </w:r>
          </w:p>
          <w:p w14:paraId="254FD57B"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特色</w:t>
            </w:r>
          </w:p>
        </w:tc>
        <w:tc>
          <w:tcPr>
            <w:tcW w:w="8415" w:type="dxa"/>
          </w:tcPr>
          <w:p w14:paraId="0C7D8E5F" w14:textId="03573BED" w:rsidR="009F46E7" w:rsidRPr="009F46E7" w:rsidRDefault="009F46E7" w:rsidP="009F46E7">
            <w:pPr>
              <w:pStyle w:val="ab"/>
              <w:numPr>
                <w:ilvl w:val="0"/>
                <w:numId w:val="1"/>
              </w:numPr>
              <w:rPr>
                <w:rFonts w:ascii="Yu Gothic" w:eastAsia="Yu Gothic" w:hAnsi="Yu Gothic"/>
                <w:color w:val="auto"/>
                <w:sz w:val="18"/>
                <w:szCs w:val="18"/>
                <w:lang w:val="en-US"/>
              </w:rPr>
            </w:pPr>
            <w:r w:rsidRPr="009F46E7">
              <w:rPr>
                <w:rFonts w:ascii="Yu Gothic" w:eastAsia="Yu Gothic" w:hAnsi="Yu Gothic" w:hint="eastAsia"/>
                <w:color w:val="auto"/>
                <w:sz w:val="18"/>
                <w:szCs w:val="18"/>
                <w:lang w:val="en-US"/>
              </w:rPr>
              <w:t>公共的な空間のなかで主権者および自立した契約主体として求められる、</w:t>
            </w:r>
            <w:r w:rsidRPr="009F46E7">
              <w:rPr>
                <w:rFonts w:ascii="Yu Gothic" w:eastAsia="Yu Gothic" w:hAnsi="Yu Gothic" w:hint="eastAsia"/>
                <w:b/>
                <w:bCs/>
                <w:color w:val="auto"/>
                <w:sz w:val="18"/>
                <w:szCs w:val="18"/>
                <w:lang w:val="en-US"/>
              </w:rPr>
              <w:t>①さまざまな課題をみずからの問題として正対し解決しようとする意欲・関心</w:t>
            </w:r>
            <w:r w:rsidRPr="009F46E7">
              <w:rPr>
                <w:rFonts w:ascii="Yu Gothic" w:eastAsia="Yu Gothic" w:hAnsi="Yu Gothic" w:hint="eastAsia"/>
                <w:color w:val="auto"/>
                <w:sz w:val="18"/>
                <w:szCs w:val="18"/>
                <w:lang w:val="en-US"/>
              </w:rPr>
              <w:t>と、</w:t>
            </w:r>
            <w:r w:rsidRPr="009F46E7">
              <w:rPr>
                <w:rFonts w:ascii="Yu Gothic" w:eastAsia="Yu Gothic" w:hAnsi="Yu Gothic" w:hint="eastAsia"/>
                <w:b/>
                <w:bCs/>
                <w:color w:val="auto"/>
                <w:sz w:val="18"/>
                <w:szCs w:val="18"/>
                <w:lang w:val="en-US"/>
              </w:rPr>
              <w:t>②その課題に対して自分なりに判断していくために必要な資質・能力</w:t>
            </w:r>
            <w:r w:rsidRPr="009F46E7">
              <w:rPr>
                <w:rFonts w:ascii="Yu Gothic" w:eastAsia="Yu Gothic" w:hAnsi="Yu Gothic" w:hint="eastAsia"/>
                <w:color w:val="auto"/>
                <w:sz w:val="18"/>
                <w:szCs w:val="18"/>
                <w:lang w:val="en-US"/>
              </w:rPr>
              <w:t>を、確実に身につけられるように構成されている。</w:t>
            </w:r>
          </w:p>
          <w:p w14:paraId="47CB8E4E" w14:textId="44A299E9" w:rsidR="009F46E7" w:rsidRPr="009F46E7" w:rsidRDefault="009F46E7" w:rsidP="009F46E7">
            <w:pPr>
              <w:pStyle w:val="ab"/>
              <w:numPr>
                <w:ilvl w:val="0"/>
                <w:numId w:val="1"/>
              </w:numPr>
              <w:rPr>
                <w:rFonts w:ascii="Yu Gothic" w:eastAsia="Yu Gothic" w:hAnsi="Yu Gothic"/>
                <w:color w:val="auto"/>
                <w:sz w:val="18"/>
                <w:szCs w:val="18"/>
                <w:lang w:val="en-US"/>
              </w:rPr>
            </w:pPr>
            <w:r w:rsidRPr="009F46E7">
              <w:rPr>
                <w:rFonts w:ascii="Yu Gothic" w:eastAsia="Yu Gothic" w:hAnsi="Yu Gothic" w:hint="eastAsia"/>
                <w:color w:val="auto"/>
                <w:sz w:val="18"/>
                <w:szCs w:val="18"/>
                <w:lang w:val="en-US"/>
              </w:rPr>
              <w:t>教科書全体を通して、</w:t>
            </w:r>
            <w:r w:rsidRPr="009F46E7">
              <w:rPr>
                <w:rFonts w:ascii="Yu Gothic" w:eastAsia="Yu Gothic" w:hAnsi="Yu Gothic" w:hint="eastAsia"/>
                <w:b/>
                <w:bCs/>
                <w:color w:val="auto"/>
                <w:sz w:val="18"/>
                <w:szCs w:val="18"/>
                <w:lang w:val="en-US"/>
              </w:rPr>
              <w:t>実社会の具体的な課題</w:t>
            </w:r>
            <w:r w:rsidRPr="009F46E7">
              <w:rPr>
                <w:rFonts w:ascii="Yu Gothic" w:eastAsia="Yu Gothic" w:hAnsi="Yu Gothic" w:hint="eastAsia"/>
                <w:color w:val="auto"/>
                <w:sz w:val="18"/>
                <w:szCs w:val="18"/>
                <w:lang w:val="en-US"/>
              </w:rPr>
              <w:t>が積極的に取り上げられ、また課題に対するさまざまな立場の人の意見や主張が数多く紹介されており、物事を多面的・多角的に考察できるように工夫されている。</w:t>
            </w:r>
          </w:p>
          <w:p w14:paraId="671F1E3A" w14:textId="2CF75CEF" w:rsidR="009F46E7" w:rsidRPr="009F46E7" w:rsidRDefault="009F46E7" w:rsidP="009F46E7">
            <w:pPr>
              <w:pStyle w:val="ab"/>
              <w:numPr>
                <w:ilvl w:val="0"/>
                <w:numId w:val="1"/>
              </w:numPr>
              <w:rPr>
                <w:rFonts w:ascii="Yu Gothic" w:eastAsia="Yu Gothic" w:hAnsi="Yu Gothic"/>
                <w:color w:val="auto"/>
                <w:sz w:val="18"/>
                <w:szCs w:val="18"/>
                <w:lang w:val="en-US"/>
              </w:rPr>
            </w:pPr>
            <w:r w:rsidRPr="009F46E7">
              <w:rPr>
                <w:rFonts w:ascii="Yu Gothic" w:eastAsia="Yu Gothic" w:hAnsi="Yu Gothic" w:hint="eastAsia"/>
                <w:b/>
                <w:bCs/>
                <w:color w:val="auto"/>
                <w:sz w:val="18"/>
                <w:szCs w:val="18"/>
                <w:lang w:val="en-US"/>
              </w:rPr>
              <w:t>最新の具体事例や高校生の活動事例</w:t>
            </w:r>
            <w:r w:rsidRPr="009F46E7">
              <w:rPr>
                <w:rFonts w:ascii="Yu Gothic" w:eastAsia="Yu Gothic" w:hAnsi="Yu Gothic" w:hint="eastAsia"/>
                <w:color w:val="auto"/>
                <w:sz w:val="18"/>
                <w:szCs w:val="18"/>
                <w:lang w:val="en-US"/>
              </w:rPr>
              <w:t>が豊富に取り上げられ、学習者の興味・関心を高め、学んだ内容を社会に生かす姿勢を育めるように工夫されている。</w:t>
            </w:r>
          </w:p>
          <w:p w14:paraId="2FD77362" w14:textId="28B4F5C5" w:rsidR="009F46E7" w:rsidRPr="009F46E7" w:rsidRDefault="009F46E7" w:rsidP="009F46E7">
            <w:pPr>
              <w:pStyle w:val="ab"/>
              <w:numPr>
                <w:ilvl w:val="0"/>
                <w:numId w:val="1"/>
              </w:numPr>
              <w:rPr>
                <w:rFonts w:ascii="Yu Gothic" w:eastAsia="Yu Gothic" w:hAnsi="Yu Gothic"/>
                <w:color w:val="auto"/>
                <w:sz w:val="18"/>
                <w:szCs w:val="18"/>
                <w:lang w:val="en-US"/>
              </w:rPr>
            </w:pPr>
            <w:r w:rsidRPr="009F46E7">
              <w:rPr>
                <w:rFonts w:ascii="Yu Gothic" w:eastAsia="Yu Gothic" w:hAnsi="Yu Gothic" w:hint="eastAsia"/>
                <w:color w:val="auto"/>
                <w:sz w:val="18"/>
                <w:szCs w:val="18"/>
                <w:lang w:val="en-US"/>
              </w:rPr>
              <w:t>単元ごとに設定された第１部の</w:t>
            </w:r>
            <w:r w:rsidRPr="009F46E7">
              <w:rPr>
                <w:rFonts w:ascii="Yu Gothic" w:eastAsia="Yu Gothic" w:hAnsi="Yu Gothic" w:hint="eastAsia"/>
                <w:b/>
                <w:bCs/>
                <w:color w:val="auto"/>
                <w:sz w:val="18"/>
                <w:szCs w:val="18"/>
                <w:lang w:val="en-US"/>
              </w:rPr>
              <w:t>「章の問い」</w:t>
            </w:r>
            <w:r w:rsidRPr="009F46E7">
              <w:rPr>
                <w:rFonts w:ascii="Yu Gothic" w:eastAsia="Yu Gothic" w:hAnsi="Yu Gothic" w:hint="eastAsia"/>
                <w:color w:val="auto"/>
                <w:sz w:val="18"/>
                <w:szCs w:val="18"/>
                <w:lang w:val="en-US"/>
              </w:rPr>
              <w:t>や第２部の</w:t>
            </w:r>
            <w:r w:rsidRPr="009F46E7">
              <w:rPr>
                <w:rFonts w:ascii="Yu Gothic" w:eastAsia="Yu Gothic" w:hAnsi="Yu Gothic" w:hint="eastAsia"/>
                <w:b/>
                <w:bCs/>
                <w:color w:val="auto"/>
                <w:sz w:val="18"/>
                <w:szCs w:val="18"/>
                <w:lang w:val="en-US"/>
              </w:rPr>
              <w:t>「節の問い」</w:t>
            </w:r>
            <w:r w:rsidRPr="009F46E7">
              <w:rPr>
                <w:rFonts w:ascii="Yu Gothic" w:eastAsia="Yu Gothic" w:hAnsi="Yu Gothic" w:hint="eastAsia"/>
                <w:color w:val="auto"/>
                <w:sz w:val="18"/>
                <w:szCs w:val="18"/>
                <w:lang w:val="en-US"/>
              </w:rPr>
              <w:t>、各見開きに設定された</w:t>
            </w:r>
            <w:r w:rsidRPr="009F46E7">
              <w:rPr>
                <w:rFonts w:ascii="Yu Gothic" w:eastAsia="Yu Gothic" w:hAnsi="Yu Gothic" w:hint="eastAsia"/>
                <w:b/>
                <w:bCs/>
                <w:color w:val="auto"/>
                <w:sz w:val="18"/>
                <w:szCs w:val="18"/>
                <w:lang w:val="en-US"/>
              </w:rPr>
              <w:t>「学習課題」</w:t>
            </w:r>
            <w:r w:rsidRPr="009F46E7">
              <w:rPr>
                <w:rFonts w:ascii="Yu Gothic" w:eastAsia="Yu Gothic" w:hAnsi="Yu Gothic" w:hint="eastAsia"/>
                <w:color w:val="auto"/>
                <w:sz w:val="18"/>
                <w:szCs w:val="18"/>
                <w:lang w:val="en-US"/>
              </w:rPr>
              <w:t>は、学習内容と学習者自身との関わりを意識した内容となっており、それらの問いや課題に取り組むことで、社会参画に向けた態度が形成されるように構成されている。</w:t>
            </w:r>
          </w:p>
          <w:p w14:paraId="7760508D" w14:textId="41456234" w:rsidR="000075A2" w:rsidRPr="00C801A5" w:rsidRDefault="009F46E7" w:rsidP="009F46E7">
            <w:pPr>
              <w:pStyle w:val="ab"/>
              <w:numPr>
                <w:ilvl w:val="0"/>
                <w:numId w:val="1"/>
              </w:numPr>
              <w:rPr>
                <w:rFonts w:ascii="Yu Gothic" w:eastAsia="Yu Gothic" w:hAnsi="Yu Gothic"/>
                <w:color w:val="auto"/>
                <w:sz w:val="18"/>
                <w:szCs w:val="18"/>
              </w:rPr>
            </w:pPr>
            <w:r w:rsidRPr="009F46E7">
              <w:rPr>
                <w:rFonts w:ascii="Yu Gothic" w:eastAsia="Yu Gothic" w:hAnsi="Yu Gothic" w:hint="eastAsia"/>
                <w:color w:val="auto"/>
                <w:sz w:val="18"/>
                <w:szCs w:val="18"/>
                <w:lang w:val="en-US"/>
              </w:rPr>
              <w:t>各分野がバランスよく配置され、分かりやすい本文と高い資料性を備えることで、</w:t>
            </w:r>
            <w:r w:rsidRPr="009F46E7">
              <w:rPr>
                <w:rFonts w:ascii="Yu Gothic" w:eastAsia="Yu Gothic" w:hAnsi="Yu Gothic" w:hint="eastAsia"/>
                <w:b/>
                <w:bCs/>
                <w:color w:val="auto"/>
                <w:sz w:val="18"/>
                <w:szCs w:val="18"/>
                <w:lang w:val="en-US"/>
              </w:rPr>
              <w:t>基礎から応用まで幅広い学習に対応</w:t>
            </w:r>
            <w:r w:rsidRPr="009F46E7">
              <w:rPr>
                <w:rFonts w:ascii="Yu Gothic" w:eastAsia="Yu Gothic" w:hAnsi="Yu Gothic" w:hint="eastAsia"/>
                <w:color w:val="auto"/>
                <w:sz w:val="18"/>
                <w:szCs w:val="18"/>
                <w:lang w:val="en-US"/>
              </w:rPr>
              <w:t>できるように工夫されている。</w:t>
            </w:r>
          </w:p>
        </w:tc>
      </w:tr>
      <w:tr w:rsidR="00C46D77" w:rsidRPr="00C801A5" w14:paraId="399FA93F" w14:textId="77777777" w:rsidTr="008062B9">
        <w:trPr>
          <w:trHeight w:val="60"/>
        </w:trPr>
        <w:tc>
          <w:tcPr>
            <w:tcW w:w="1361" w:type="dxa"/>
            <w:shd w:val="clear" w:color="auto" w:fill="E8E8E8" w:themeFill="background2"/>
            <w:vAlign w:val="center"/>
          </w:tcPr>
          <w:p w14:paraId="0A57B41C"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内容</w:t>
            </w:r>
          </w:p>
        </w:tc>
        <w:tc>
          <w:tcPr>
            <w:tcW w:w="8415" w:type="dxa"/>
          </w:tcPr>
          <w:p w14:paraId="28519E11" w14:textId="5DB612C5" w:rsidR="00D5035B" w:rsidRPr="00D5035B" w:rsidRDefault="00D5035B" w:rsidP="00D5035B">
            <w:pPr>
              <w:pStyle w:val="ab"/>
              <w:numPr>
                <w:ilvl w:val="0"/>
                <w:numId w:val="2"/>
              </w:numPr>
              <w:rPr>
                <w:rFonts w:ascii="Yu Gothic" w:eastAsia="Yu Gothic" w:hAnsi="Yu Gothic"/>
                <w:color w:val="auto"/>
                <w:sz w:val="18"/>
                <w:szCs w:val="18"/>
                <w:lang w:val="en-US"/>
              </w:rPr>
            </w:pPr>
            <w:r w:rsidRPr="00D5035B">
              <w:rPr>
                <w:rFonts w:ascii="Yu Gothic" w:eastAsia="Yu Gothic" w:hAnsi="Yu Gothic" w:hint="eastAsia"/>
                <w:color w:val="auto"/>
                <w:sz w:val="18"/>
                <w:szCs w:val="18"/>
                <w:lang w:val="en-US"/>
              </w:rPr>
              <w:t>第１部「公共の扉」は、</w:t>
            </w:r>
            <w:r w:rsidRPr="00D5035B">
              <w:rPr>
                <w:rFonts w:ascii="Yu Gothic" w:eastAsia="Yu Gothic" w:hAnsi="Yu Gothic" w:hint="eastAsia"/>
                <w:b/>
                <w:bCs/>
                <w:color w:val="auto"/>
                <w:sz w:val="18"/>
                <w:szCs w:val="18"/>
                <w:lang w:val="en-US"/>
              </w:rPr>
              <w:t>実社会の課題解決に必要な「視点や方法」</w:t>
            </w:r>
            <w:r w:rsidRPr="00D5035B">
              <w:rPr>
                <w:rFonts w:ascii="Yu Gothic" w:eastAsia="Yu Gothic" w:hAnsi="Yu Gothic" w:hint="eastAsia"/>
                <w:color w:val="auto"/>
                <w:sz w:val="18"/>
                <w:szCs w:val="18"/>
                <w:lang w:val="en-US"/>
              </w:rPr>
              <w:t>を養えるように構成されている。</w:t>
            </w:r>
          </w:p>
          <w:p w14:paraId="5E29C040" w14:textId="452C9339" w:rsidR="00D5035B" w:rsidRPr="00D5035B" w:rsidRDefault="00D5035B" w:rsidP="00D5035B">
            <w:pPr>
              <w:pStyle w:val="ab"/>
              <w:numPr>
                <w:ilvl w:val="0"/>
                <w:numId w:val="1"/>
              </w:numPr>
              <w:rPr>
                <w:rFonts w:ascii="Yu Gothic" w:eastAsia="Yu Gothic" w:hAnsi="Yu Gothic"/>
                <w:color w:val="auto"/>
                <w:sz w:val="18"/>
                <w:szCs w:val="18"/>
                <w:lang w:val="en-US"/>
              </w:rPr>
            </w:pPr>
            <w:r w:rsidRPr="00D5035B">
              <w:rPr>
                <w:rFonts w:ascii="Yu Gothic" w:eastAsia="Yu Gothic" w:hAnsi="Yu Gothic" w:hint="eastAsia"/>
                <w:color w:val="auto"/>
                <w:sz w:val="18"/>
                <w:szCs w:val="18"/>
                <w:lang w:val="en-US"/>
              </w:rPr>
              <w:t>特設</w:t>
            </w:r>
            <w:r w:rsidRPr="00D5035B">
              <w:rPr>
                <w:rFonts w:ascii="Yu Gothic" w:eastAsia="Yu Gothic" w:hAnsi="Yu Gothic" w:hint="eastAsia"/>
                <w:b/>
                <w:bCs/>
                <w:color w:val="auto"/>
                <w:sz w:val="18"/>
                <w:szCs w:val="18"/>
                <w:lang w:val="en-US"/>
              </w:rPr>
              <w:t>「『公共』の見方・考え方」</w:t>
            </w:r>
            <w:r w:rsidRPr="00D5035B">
              <w:rPr>
                <w:rFonts w:ascii="Yu Gothic" w:eastAsia="Yu Gothic" w:hAnsi="Yu Gothic" w:hint="eastAsia"/>
                <w:color w:val="auto"/>
                <w:sz w:val="18"/>
                <w:szCs w:val="18"/>
                <w:lang w:val="en-US"/>
              </w:rPr>
              <w:t>では、幸福や正義、公正といった</w:t>
            </w:r>
            <w:r w:rsidRPr="00D5035B">
              <w:rPr>
                <w:rFonts w:ascii="Yu Gothic" w:eastAsia="Yu Gothic" w:hAnsi="Yu Gothic" w:hint="eastAsia"/>
                <w:b/>
                <w:bCs/>
                <w:color w:val="auto"/>
                <w:sz w:val="18"/>
                <w:szCs w:val="18"/>
                <w:lang w:val="en-US"/>
              </w:rPr>
              <w:t>概念的枠組み</w:t>
            </w:r>
            <w:r w:rsidRPr="00D5035B">
              <w:rPr>
                <w:rFonts w:ascii="Yu Gothic" w:eastAsia="Yu Gothic" w:hAnsi="Yu Gothic" w:hint="eastAsia"/>
                <w:color w:val="auto"/>
                <w:sz w:val="18"/>
                <w:szCs w:val="18"/>
                <w:lang w:val="en-US"/>
              </w:rPr>
              <w:t>や、義務論、功利主義をはじめとする</w:t>
            </w:r>
            <w:r w:rsidRPr="00D5035B">
              <w:rPr>
                <w:rFonts w:ascii="Yu Gothic" w:eastAsia="Yu Gothic" w:hAnsi="Yu Gothic" w:hint="eastAsia"/>
                <w:b/>
                <w:bCs/>
                <w:color w:val="auto"/>
                <w:sz w:val="18"/>
                <w:szCs w:val="18"/>
                <w:lang w:val="en-US"/>
              </w:rPr>
              <w:t>選択・判断の手がかり</w:t>
            </w:r>
            <w:r w:rsidRPr="00D5035B">
              <w:rPr>
                <w:rFonts w:ascii="Yu Gothic" w:eastAsia="Yu Gothic" w:hAnsi="Yu Gothic" w:hint="eastAsia"/>
                <w:color w:val="auto"/>
                <w:sz w:val="18"/>
                <w:szCs w:val="18"/>
                <w:lang w:val="en-US"/>
              </w:rPr>
              <w:t>、人間の尊厳と平等、民主主義などの</w:t>
            </w:r>
            <w:r w:rsidRPr="00D5035B">
              <w:rPr>
                <w:rFonts w:ascii="Yu Gothic" w:eastAsia="Yu Gothic" w:hAnsi="Yu Gothic" w:hint="eastAsia"/>
                <w:b/>
                <w:bCs/>
                <w:color w:val="auto"/>
                <w:sz w:val="18"/>
                <w:szCs w:val="18"/>
                <w:lang w:val="en-US"/>
              </w:rPr>
              <w:t>基本的原理</w:t>
            </w:r>
            <w:r w:rsidRPr="00D5035B">
              <w:rPr>
                <w:rFonts w:ascii="Yu Gothic" w:eastAsia="Yu Gothic" w:hAnsi="Yu Gothic" w:hint="eastAsia"/>
                <w:color w:val="auto"/>
                <w:sz w:val="18"/>
                <w:szCs w:val="18"/>
                <w:lang w:val="en-US"/>
              </w:rPr>
              <w:t>を理解し活用することで、第２部以降の学習に生かせるように工夫されている。</w:t>
            </w:r>
          </w:p>
          <w:p w14:paraId="02C13B6F" w14:textId="5A18D9EE" w:rsidR="00D5035B" w:rsidRPr="00D5035B" w:rsidRDefault="00D5035B" w:rsidP="00D5035B">
            <w:pPr>
              <w:pStyle w:val="ab"/>
              <w:numPr>
                <w:ilvl w:val="0"/>
                <w:numId w:val="1"/>
              </w:numPr>
              <w:rPr>
                <w:rFonts w:ascii="Yu Gothic" w:eastAsia="Yu Gothic" w:hAnsi="Yu Gothic"/>
                <w:color w:val="auto"/>
                <w:sz w:val="18"/>
                <w:szCs w:val="18"/>
                <w:lang w:val="en-US"/>
              </w:rPr>
            </w:pPr>
            <w:r w:rsidRPr="00D5035B">
              <w:rPr>
                <w:rFonts w:ascii="Yu Gothic" w:eastAsia="Yu Gothic" w:hAnsi="Yu Gothic" w:hint="eastAsia"/>
                <w:b/>
                <w:bCs/>
                <w:color w:val="auto"/>
                <w:sz w:val="18"/>
                <w:szCs w:val="18"/>
                <w:lang w:val="en-US"/>
              </w:rPr>
              <w:t>身近な事例</w:t>
            </w:r>
            <w:r w:rsidRPr="00D5035B">
              <w:rPr>
                <w:rFonts w:ascii="Yu Gothic" w:eastAsia="Yu Gothic" w:hAnsi="Yu Gothic" w:hint="eastAsia"/>
                <w:color w:val="auto"/>
                <w:sz w:val="18"/>
                <w:szCs w:val="18"/>
                <w:lang w:val="en-US"/>
              </w:rPr>
              <w:t>が数多く取り上げられ、青年期の特徴や悩み、多様性のあり方、キャリア形成や先哲思想に関する学習において、</w:t>
            </w:r>
            <w:r w:rsidRPr="00D5035B">
              <w:rPr>
                <w:rFonts w:ascii="Yu Gothic" w:eastAsia="Yu Gothic" w:hAnsi="Yu Gothic" w:hint="eastAsia"/>
                <w:b/>
                <w:bCs/>
                <w:color w:val="auto"/>
                <w:sz w:val="18"/>
                <w:szCs w:val="18"/>
                <w:lang w:val="en-US"/>
              </w:rPr>
              <w:t>自己と他者、自己と社会の関わり</w:t>
            </w:r>
            <w:r w:rsidRPr="00D5035B">
              <w:rPr>
                <w:rFonts w:ascii="Yu Gothic" w:eastAsia="Yu Gothic" w:hAnsi="Yu Gothic" w:hint="eastAsia"/>
                <w:color w:val="auto"/>
                <w:sz w:val="18"/>
                <w:szCs w:val="18"/>
                <w:lang w:val="en-US"/>
              </w:rPr>
              <w:t>について考えられるように工夫されている。</w:t>
            </w:r>
          </w:p>
          <w:p w14:paraId="4A11BF2E" w14:textId="066D72B4" w:rsidR="00D5035B" w:rsidRPr="00D5035B" w:rsidRDefault="00D5035B" w:rsidP="00D5035B">
            <w:pPr>
              <w:pStyle w:val="ab"/>
              <w:numPr>
                <w:ilvl w:val="0"/>
                <w:numId w:val="1"/>
              </w:numPr>
              <w:rPr>
                <w:rFonts w:ascii="Yu Gothic" w:eastAsia="Yu Gothic" w:hAnsi="Yu Gothic"/>
                <w:color w:val="auto"/>
                <w:sz w:val="18"/>
                <w:szCs w:val="18"/>
                <w:lang w:val="en-US"/>
              </w:rPr>
            </w:pPr>
            <w:r w:rsidRPr="00D5035B">
              <w:rPr>
                <w:rFonts w:ascii="Yu Gothic" w:eastAsia="Yu Gothic" w:hAnsi="Yu Gothic" w:hint="eastAsia"/>
                <w:color w:val="auto"/>
                <w:sz w:val="18"/>
                <w:szCs w:val="18"/>
                <w:lang w:val="en-US"/>
              </w:rPr>
              <w:t>「共有地の悲劇」などの</w:t>
            </w:r>
            <w:r w:rsidRPr="00D5035B">
              <w:rPr>
                <w:rFonts w:ascii="Yu Gothic" w:eastAsia="Yu Gothic" w:hAnsi="Yu Gothic" w:hint="eastAsia"/>
                <w:b/>
                <w:bCs/>
                <w:color w:val="auto"/>
                <w:sz w:val="18"/>
                <w:szCs w:val="18"/>
                <w:lang w:val="en-US"/>
              </w:rPr>
              <w:t>「思考実験」</w:t>
            </w:r>
            <w:r w:rsidRPr="00D5035B">
              <w:rPr>
                <w:rFonts w:ascii="Yu Gothic" w:eastAsia="Yu Gothic" w:hAnsi="Yu Gothic" w:hint="eastAsia"/>
                <w:color w:val="auto"/>
                <w:sz w:val="18"/>
                <w:szCs w:val="18"/>
                <w:lang w:val="en-US"/>
              </w:rPr>
              <w:t>においては、人々の多様な主張や利害が複雑に絡み合う社会の構造をモデル化し、課題の本質をとらえながら、</w:t>
            </w:r>
            <w:r w:rsidRPr="00D5035B">
              <w:rPr>
                <w:rFonts w:ascii="Yu Gothic" w:eastAsia="Yu Gothic" w:hAnsi="Yu Gothic" w:hint="eastAsia"/>
                <w:b/>
                <w:bCs/>
                <w:color w:val="auto"/>
                <w:sz w:val="18"/>
                <w:szCs w:val="18"/>
                <w:lang w:val="en-US"/>
              </w:rPr>
              <w:t>人間としてのあり方・生き方</w:t>
            </w:r>
            <w:r w:rsidRPr="00D5035B">
              <w:rPr>
                <w:rFonts w:ascii="Yu Gothic" w:eastAsia="Yu Gothic" w:hAnsi="Yu Gothic" w:hint="eastAsia"/>
                <w:color w:val="auto"/>
                <w:sz w:val="18"/>
                <w:szCs w:val="18"/>
                <w:lang w:val="en-US"/>
              </w:rPr>
              <w:t>を考察できるように工夫されている。</w:t>
            </w:r>
          </w:p>
          <w:p w14:paraId="25E027D9" w14:textId="06C5E509" w:rsidR="00D5035B" w:rsidRPr="00D5035B" w:rsidRDefault="00D5035B" w:rsidP="00D5035B">
            <w:pPr>
              <w:pStyle w:val="ab"/>
              <w:numPr>
                <w:ilvl w:val="0"/>
                <w:numId w:val="2"/>
              </w:numPr>
              <w:rPr>
                <w:rFonts w:ascii="Yu Gothic" w:eastAsia="Yu Gothic" w:hAnsi="Yu Gothic"/>
                <w:color w:val="auto"/>
                <w:sz w:val="18"/>
                <w:szCs w:val="18"/>
                <w:lang w:val="en-US"/>
              </w:rPr>
            </w:pPr>
            <w:r w:rsidRPr="00D5035B">
              <w:rPr>
                <w:rFonts w:ascii="Yu Gothic" w:eastAsia="Yu Gothic" w:hAnsi="Yu Gothic" w:hint="eastAsia"/>
                <w:color w:val="auto"/>
                <w:sz w:val="18"/>
                <w:szCs w:val="18"/>
                <w:lang w:val="en-US"/>
              </w:rPr>
              <w:t>第２部「よりよい社会の形成に参画する私たち」は、</w:t>
            </w:r>
            <w:r w:rsidRPr="00D5035B">
              <w:rPr>
                <w:rFonts w:ascii="Yu Gothic" w:eastAsia="Yu Gothic" w:hAnsi="Yu Gothic" w:hint="eastAsia"/>
                <w:b/>
                <w:bCs/>
                <w:color w:val="auto"/>
                <w:sz w:val="18"/>
                <w:szCs w:val="18"/>
                <w:lang w:val="en-US"/>
              </w:rPr>
              <w:t>社会制度への理解</w:t>
            </w:r>
            <w:r w:rsidRPr="00D5035B">
              <w:rPr>
                <w:rFonts w:ascii="Yu Gothic" w:eastAsia="Yu Gothic" w:hAnsi="Yu Gothic" w:hint="eastAsia"/>
                <w:color w:val="auto"/>
                <w:sz w:val="18"/>
                <w:szCs w:val="18"/>
                <w:lang w:val="en-US"/>
              </w:rPr>
              <w:t>を深め、</w:t>
            </w:r>
            <w:r w:rsidRPr="00D5035B">
              <w:rPr>
                <w:rFonts w:ascii="Yu Gothic" w:eastAsia="Yu Gothic" w:hAnsi="Yu Gothic" w:hint="eastAsia"/>
                <w:b/>
                <w:bCs/>
                <w:color w:val="auto"/>
                <w:sz w:val="18"/>
                <w:szCs w:val="18"/>
                <w:lang w:val="en-US"/>
              </w:rPr>
              <w:t>課題解決に向けた思考力・判断力を育成</w:t>
            </w:r>
            <w:r w:rsidRPr="00D5035B">
              <w:rPr>
                <w:rFonts w:ascii="Yu Gothic" w:eastAsia="Yu Gothic" w:hAnsi="Yu Gothic" w:hint="eastAsia"/>
                <w:color w:val="auto"/>
                <w:sz w:val="18"/>
                <w:szCs w:val="18"/>
                <w:lang w:val="en-US"/>
              </w:rPr>
              <w:t>できるように構成されている。</w:t>
            </w:r>
          </w:p>
          <w:p w14:paraId="23657C09" w14:textId="76ABE237" w:rsidR="00D5035B" w:rsidRPr="00D5035B" w:rsidRDefault="00D5035B" w:rsidP="00D5035B">
            <w:pPr>
              <w:pStyle w:val="ab"/>
              <w:numPr>
                <w:ilvl w:val="0"/>
                <w:numId w:val="1"/>
              </w:numPr>
              <w:rPr>
                <w:rFonts w:ascii="Yu Gothic" w:eastAsia="Yu Gothic" w:hAnsi="Yu Gothic"/>
                <w:color w:val="auto"/>
                <w:sz w:val="18"/>
                <w:szCs w:val="18"/>
                <w:lang w:val="en-US"/>
              </w:rPr>
            </w:pPr>
            <w:r w:rsidRPr="00D5035B">
              <w:rPr>
                <w:rFonts w:ascii="Yu Gothic" w:eastAsia="Yu Gothic" w:hAnsi="Yu Gothic" w:hint="eastAsia"/>
                <w:color w:val="auto"/>
                <w:sz w:val="18"/>
                <w:szCs w:val="18"/>
                <w:lang w:val="en-US"/>
              </w:rPr>
              <w:t>学習指導要領に示された法、政治、経済に関する</w:t>
            </w:r>
            <w:r w:rsidRPr="00D5035B">
              <w:rPr>
                <w:rFonts w:ascii="Yu Gothic" w:eastAsia="Yu Gothic" w:hAnsi="Yu Gothic"/>
                <w:b/>
                <w:bCs/>
                <w:color w:val="auto"/>
                <w:sz w:val="18"/>
                <w:szCs w:val="18"/>
                <w:lang w:val="en-US"/>
              </w:rPr>
              <w:t>13の事柄や課題</w:t>
            </w:r>
            <w:r w:rsidRPr="00D5035B">
              <w:rPr>
                <w:rFonts w:ascii="Yu Gothic" w:eastAsia="Yu Gothic" w:hAnsi="Yu Gothic"/>
                <w:color w:val="auto"/>
                <w:sz w:val="18"/>
                <w:szCs w:val="18"/>
                <w:lang w:val="en-US"/>
              </w:rPr>
              <w:t>が</w:t>
            </w:r>
            <w:r w:rsidRPr="00D5035B">
              <w:rPr>
                <w:rFonts w:ascii="Yu Gothic" w:eastAsia="Yu Gothic" w:hAnsi="Yu Gothic"/>
                <w:b/>
                <w:bCs/>
                <w:color w:val="auto"/>
                <w:sz w:val="18"/>
                <w:szCs w:val="18"/>
                <w:lang w:val="en-US"/>
              </w:rPr>
              <w:t>主題</w:t>
            </w:r>
            <w:r w:rsidRPr="00D5035B">
              <w:rPr>
                <w:rFonts w:ascii="Yu Gothic" w:eastAsia="Yu Gothic" w:hAnsi="Yu Gothic"/>
                <w:color w:val="auto"/>
                <w:sz w:val="18"/>
                <w:szCs w:val="18"/>
                <w:lang w:val="en-US"/>
              </w:rPr>
              <w:t>として教科書の各節と対応しており、</w:t>
            </w:r>
            <w:r w:rsidRPr="00D5035B">
              <w:rPr>
                <w:rFonts w:ascii="Yu Gothic" w:eastAsia="Yu Gothic" w:hAnsi="Yu Gothic"/>
                <w:b/>
                <w:bCs/>
                <w:color w:val="auto"/>
                <w:sz w:val="18"/>
                <w:szCs w:val="18"/>
                <w:lang w:val="en-US"/>
              </w:rPr>
              <w:t>主題に沿った学習</w:t>
            </w:r>
            <w:r w:rsidRPr="00D5035B">
              <w:rPr>
                <w:rFonts w:ascii="Yu Gothic" w:eastAsia="Yu Gothic" w:hAnsi="Yu Gothic"/>
                <w:color w:val="auto"/>
                <w:sz w:val="18"/>
                <w:szCs w:val="18"/>
                <w:lang w:val="en-US"/>
              </w:rPr>
              <w:t>が展開できるように配列が工夫されている。</w:t>
            </w:r>
          </w:p>
          <w:p w14:paraId="075434B3" w14:textId="3B124454" w:rsidR="00D5035B" w:rsidRPr="00D5035B" w:rsidRDefault="00D5035B" w:rsidP="00D5035B">
            <w:pPr>
              <w:pStyle w:val="ab"/>
              <w:numPr>
                <w:ilvl w:val="0"/>
                <w:numId w:val="1"/>
              </w:numPr>
              <w:rPr>
                <w:rFonts w:ascii="Yu Gothic" w:eastAsia="Yu Gothic" w:hAnsi="Yu Gothic"/>
                <w:color w:val="auto"/>
                <w:sz w:val="18"/>
                <w:szCs w:val="18"/>
                <w:lang w:val="en-US"/>
              </w:rPr>
            </w:pPr>
            <w:r w:rsidRPr="00D5035B">
              <w:rPr>
                <w:rFonts w:ascii="Yu Gothic" w:eastAsia="Yu Gothic" w:hAnsi="Yu Gothic" w:hint="eastAsia"/>
                <w:color w:val="auto"/>
                <w:sz w:val="18"/>
                <w:szCs w:val="18"/>
                <w:lang w:val="en-US"/>
              </w:rPr>
              <w:t>第２部以降の本文記述では、第１部で学習した公共的な空間におけるあり方・生き方に関する認識を基礎として、</w:t>
            </w:r>
            <w:r w:rsidRPr="00D5035B">
              <w:rPr>
                <w:rFonts w:ascii="Yu Gothic" w:eastAsia="Yu Gothic" w:hAnsi="Yu Gothic" w:hint="eastAsia"/>
                <w:b/>
                <w:bCs/>
                <w:color w:val="auto"/>
                <w:sz w:val="18"/>
                <w:szCs w:val="18"/>
                <w:lang w:val="en-US"/>
              </w:rPr>
              <w:t>よりよい社会の形成に参画する意識</w:t>
            </w:r>
            <w:r w:rsidRPr="00D5035B">
              <w:rPr>
                <w:rFonts w:ascii="Yu Gothic" w:eastAsia="Yu Gothic" w:hAnsi="Yu Gothic" w:hint="eastAsia"/>
                <w:color w:val="auto"/>
                <w:sz w:val="18"/>
                <w:szCs w:val="18"/>
                <w:lang w:val="en-US"/>
              </w:rPr>
              <w:t>を高められるように配慮されている。</w:t>
            </w:r>
          </w:p>
          <w:p w14:paraId="447658D2" w14:textId="46D4172B" w:rsidR="00D5035B" w:rsidRPr="00D5035B" w:rsidRDefault="00D5035B" w:rsidP="00D5035B">
            <w:pPr>
              <w:pStyle w:val="ab"/>
              <w:numPr>
                <w:ilvl w:val="0"/>
                <w:numId w:val="1"/>
              </w:numPr>
              <w:rPr>
                <w:rFonts w:ascii="Yu Gothic" w:eastAsia="Yu Gothic" w:hAnsi="Yu Gothic"/>
                <w:color w:val="auto"/>
                <w:sz w:val="18"/>
                <w:szCs w:val="18"/>
                <w:lang w:val="en-US"/>
              </w:rPr>
            </w:pPr>
            <w:r w:rsidRPr="00D5035B">
              <w:rPr>
                <w:rFonts w:ascii="Yu Gothic" w:eastAsia="Yu Gothic" w:hAnsi="Yu Gothic" w:hint="eastAsia"/>
                <w:color w:val="auto"/>
                <w:sz w:val="18"/>
                <w:szCs w:val="18"/>
                <w:lang w:val="en-US"/>
              </w:rPr>
              <w:t>特設</w:t>
            </w:r>
            <w:r w:rsidRPr="00D5035B">
              <w:rPr>
                <w:rFonts w:ascii="Yu Gothic" w:eastAsia="Yu Gothic" w:hAnsi="Yu Gothic" w:hint="eastAsia"/>
                <w:b/>
                <w:bCs/>
                <w:color w:val="auto"/>
                <w:sz w:val="18"/>
                <w:szCs w:val="18"/>
                <w:lang w:val="en-US"/>
              </w:rPr>
              <w:t>「実社会の諸課題」</w:t>
            </w:r>
            <w:r w:rsidRPr="00D5035B">
              <w:rPr>
                <w:rFonts w:ascii="Yu Gothic" w:eastAsia="Yu Gothic" w:hAnsi="Yu Gothic" w:hint="eastAsia"/>
                <w:color w:val="auto"/>
                <w:sz w:val="18"/>
                <w:szCs w:val="18"/>
                <w:lang w:val="en-US"/>
              </w:rPr>
              <w:t>を各節末に設置し、第１部で学んだ「視点や方法」を活用しながら、実社会の具体的な課題について解決策を考察することで</w:t>
            </w:r>
            <w:r w:rsidRPr="00D5035B">
              <w:rPr>
                <w:rFonts w:ascii="Yu Gothic" w:eastAsia="Yu Gothic" w:hAnsi="Yu Gothic" w:hint="eastAsia"/>
                <w:b/>
                <w:bCs/>
                <w:color w:val="auto"/>
                <w:sz w:val="18"/>
                <w:szCs w:val="18"/>
                <w:lang w:val="en-US"/>
              </w:rPr>
              <w:t>、主体的・対話的で深い学び</w:t>
            </w:r>
            <w:r w:rsidRPr="00D5035B">
              <w:rPr>
                <w:rFonts w:ascii="Yu Gothic" w:eastAsia="Yu Gothic" w:hAnsi="Yu Gothic" w:hint="eastAsia"/>
                <w:color w:val="auto"/>
                <w:sz w:val="18"/>
                <w:szCs w:val="18"/>
                <w:lang w:val="en-US"/>
              </w:rPr>
              <w:t>を促進できるように構成されている。</w:t>
            </w:r>
          </w:p>
          <w:p w14:paraId="0B3A470F" w14:textId="51899F7E" w:rsidR="00D5035B" w:rsidRPr="00D5035B" w:rsidRDefault="00D5035B" w:rsidP="00D5035B">
            <w:pPr>
              <w:pStyle w:val="ab"/>
              <w:numPr>
                <w:ilvl w:val="0"/>
                <w:numId w:val="1"/>
              </w:numPr>
              <w:rPr>
                <w:rFonts w:ascii="Yu Gothic" w:eastAsia="Yu Gothic" w:hAnsi="Yu Gothic"/>
                <w:color w:val="auto"/>
                <w:sz w:val="18"/>
                <w:szCs w:val="18"/>
                <w:lang w:val="en-US"/>
              </w:rPr>
            </w:pPr>
            <w:r w:rsidRPr="00D5035B">
              <w:rPr>
                <w:rFonts w:ascii="Yu Gothic" w:eastAsia="Yu Gothic" w:hAnsi="Yu Gothic" w:hint="eastAsia"/>
                <w:color w:val="auto"/>
                <w:sz w:val="18"/>
                <w:szCs w:val="18"/>
                <w:lang w:val="en-US"/>
              </w:rPr>
              <w:t>特設</w:t>
            </w:r>
            <w:r w:rsidRPr="00D5035B">
              <w:rPr>
                <w:rFonts w:ascii="Yu Gothic" w:eastAsia="Yu Gothic" w:hAnsi="Yu Gothic" w:hint="eastAsia"/>
                <w:b/>
                <w:bCs/>
                <w:color w:val="auto"/>
                <w:sz w:val="18"/>
                <w:szCs w:val="18"/>
                <w:lang w:val="en-US"/>
              </w:rPr>
              <w:t>「戦後史にアクセス」</w:t>
            </w:r>
            <w:r w:rsidRPr="00D5035B">
              <w:rPr>
                <w:rFonts w:ascii="Yu Gothic" w:eastAsia="Yu Gothic" w:hAnsi="Yu Gothic" w:hint="eastAsia"/>
                <w:color w:val="auto"/>
                <w:sz w:val="18"/>
                <w:szCs w:val="18"/>
                <w:lang w:val="en-US"/>
              </w:rPr>
              <w:t>では、</w:t>
            </w:r>
            <w:r w:rsidRPr="00D5035B">
              <w:rPr>
                <w:rFonts w:ascii="Yu Gothic" w:eastAsia="Yu Gothic" w:hAnsi="Yu Gothic" w:hint="eastAsia"/>
                <w:b/>
                <w:bCs/>
                <w:color w:val="auto"/>
                <w:sz w:val="18"/>
                <w:szCs w:val="18"/>
                <w:lang w:val="en-US"/>
              </w:rPr>
              <w:t>戦後の日本と世界の政治・経済の歩み</w:t>
            </w:r>
            <w:r w:rsidRPr="00D5035B">
              <w:rPr>
                <w:rFonts w:ascii="Yu Gothic" w:eastAsia="Yu Gothic" w:hAnsi="Yu Gothic" w:hint="eastAsia"/>
                <w:color w:val="auto"/>
                <w:sz w:val="18"/>
                <w:szCs w:val="18"/>
                <w:lang w:val="en-US"/>
              </w:rPr>
              <w:t>を振り返りながら、習得した知識を時系列で整理できるようになっている。また、歴史科目とのカリキュラム・マネジメントを図れるように配慮されている。</w:t>
            </w:r>
          </w:p>
          <w:p w14:paraId="55C4CAF6" w14:textId="27B87A91" w:rsidR="00D5035B" w:rsidRPr="00D5035B" w:rsidRDefault="00D5035B" w:rsidP="00D5035B">
            <w:pPr>
              <w:pStyle w:val="ab"/>
              <w:numPr>
                <w:ilvl w:val="0"/>
                <w:numId w:val="1"/>
              </w:numPr>
              <w:rPr>
                <w:rFonts w:ascii="Yu Gothic" w:eastAsia="Yu Gothic" w:hAnsi="Yu Gothic"/>
                <w:color w:val="auto"/>
                <w:sz w:val="18"/>
                <w:szCs w:val="18"/>
                <w:lang w:val="en-US"/>
              </w:rPr>
            </w:pPr>
            <w:r w:rsidRPr="00D5035B">
              <w:rPr>
                <w:rFonts w:ascii="Yu Gothic" w:eastAsia="Yu Gothic" w:hAnsi="Yu Gothic" w:hint="eastAsia"/>
                <w:color w:val="auto"/>
                <w:sz w:val="18"/>
                <w:szCs w:val="18"/>
                <w:lang w:val="en-US"/>
              </w:rPr>
              <w:lastRenderedPageBreak/>
              <w:t>各章の</w:t>
            </w:r>
            <w:r w:rsidRPr="00D5035B">
              <w:rPr>
                <w:rFonts w:ascii="Yu Gothic" w:eastAsia="Yu Gothic" w:hAnsi="Yu Gothic" w:hint="eastAsia"/>
                <w:b/>
                <w:bCs/>
                <w:color w:val="auto"/>
                <w:sz w:val="18"/>
                <w:szCs w:val="18"/>
                <w:lang w:val="en-US"/>
              </w:rPr>
              <w:t>「振り返りページ」</w:t>
            </w:r>
            <w:r w:rsidRPr="00D5035B">
              <w:rPr>
                <w:rFonts w:ascii="Yu Gothic" w:eastAsia="Yu Gothic" w:hAnsi="Yu Gothic" w:hint="eastAsia"/>
                <w:color w:val="auto"/>
                <w:sz w:val="18"/>
                <w:szCs w:val="18"/>
                <w:lang w:val="en-US"/>
              </w:rPr>
              <w:t>では、学習内容を踏まえ、探究したい課題を記述する問いが設けられ、第３部で学習者が探究課題を設定しやすいように配慮されている。</w:t>
            </w:r>
          </w:p>
          <w:p w14:paraId="79AB2843" w14:textId="6B42E5B0" w:rsidR="00D5035B" w:rsidRPr="00D5035B" w:rsidRDefault="00D5035B" w:rsidP="00D5035B">
            <w:pPr>
              <w:pStyle w:val="ab"/>
              <w:numPr>
                <w:ilvl w:val="0"/>
                <w:numId w:val="2"/>
              </w:numPr>
              <w:rPr>
                <w:rFonts w:ascii="Yu Gothic" w:eastAsia="Yu Gothic" w:hAnsi="Yu Gothic"/>
                <w:color w:val="auto"/>
                <w:sz w:val="18"/>
                <w:szCs w:val="18"/>
                <w:lang w:val="en-US"/>
              </w:rPr>
            </w:pPr>
            <w:r w:rsidRPr="00D5035B">
              <w:rPr>
                <w:rFonts w:ascii="Yu Gothic" w:eastAsia="Yu Gothic" w:hAnsi="Yu Gothic" w:hint="eastAsia"/>
                <w:color w:val="auto"/>
                <w:sz w:val="18"/>
                <w:szCs w:val="18"/>
                <w:lang w:val="en-US"/>
              </w:rPr>
              <w:t>第３部「持続可能な社会づくりの主体となる私たち」は、科目のまとめとして実践的な課題探究学習を行うことで、</w:t>
            </w:r>
            <w:r w:rsidRPr="00D5035B">
              <w:rPr>
                <w:rFonts w:ascii="Yu Gothic" w:eastAsia="Yu Gothic" w:hAnsi="Yu Gothic" w:hint="eastAsia"/>
                <w:b/>
                <w:bCs/>
                <w:color w:val="auto"/>
                <w:sz w:val="18"/>
                <w:szCs w:val="18"/>
                <w:lang w:val="en-US"/>
              </w:rPr>
              <w:t>持続可能な社会を形成する主体としての資質・能力</w:t>
            </w:r>
            <w:r w:rsidRPr="00D5035B">
              <w:rPr>
                <w:rFonts w:ascii="Yu Gothic" w:eastAsia="Yu Gothic" w:hAnsi="Yu Gothic" w:hint="eastAsia"/>
                <w:color w:val="auto"/>
                <w:sz w:val="18"/>
                <w:szCs w:val="18"/>
                <w:lang w:val="en-US"/>
              </w:rPr>
              <w:t>を身につけられるように構成されている。</w:t>
            </w:r>
          </w:p>
          <w:p w14:paraId="36349DEF" w14:textId="18048C96" w:rsidR="00D5035B" w:rsidRPr="00D5035B" w:rsidRDefault="00D5035B" w:rsidP="00D5035B">
            <w:pPr>
              <w:pStyle w:val="ab"/>
              <w:numPr>
                <w:ilvl w:val="0"/>
                <w:numId w:val="1"/>
              </w:numPr>
              <w:rPr>
                <w:rFonts w:ascii="Yu Gothic" w:eastAsia="Yu Gothic" w:hAnsi="Yu Gothic"/>
                <w:color w:val="auto"/>
                <w:sz w:val="18"/>
                <w:szCs w:val="18"/>
                <w:lang w:val="en-US"/>
              </w:rPr>
            </w:pPr>
            <w:r w:rsidRPr="00D5035B">
              <w:rPr>
                <w:rFonts w:ascii="Yu Gothic" w:eastAsia="Yu Gothic" w:hAnsi="Yu Gothic" w:hint="eastAsia"/>
                <w:color w:val="auto"/>
                <w:sz w:val="18"/>
                <w:szCs w:val="18"/>
                <w:lang w:val="en-US"/>
              </w:rPr>
              <w:t>課題探究学習では、</w:t>
            </w:r>
            <w:r w:rsidRPr="00D5035B">
              <w:rPr>
                <w:rFonts w:ascii="Yu Gothic" w:eastAsia="Yu Gothic" w:hAnsi="Yu Gothic" w:hint="eastAsia"/>
                <w:b/>
                <w:bCs/>
                <w:color w:val="auto"/>
                <w:sz w:val="18"/>
                <w:szCs w:val="18"/>
                <w:lang w:val="en-US"/>
              </w:rPr>
              <w:t>課題の設定、情報の収集と分析、レポートの作成方法</w:t>
            </w:r>
            <w:r w:rsidRPr="00D5035B">
              <w:rPr>
                <w:rFonts w:ascii="Yu Gothic" w:eastAsia="Yu Gothic" w:hAnsi="Yu Gothic" w:hint="eastAsia"/>
                <w:color w:val="auto"/>
                <w:sz w:val="18"/>
                <w:szCs w:val="18"/>
                <w:lang w:val="en-US"/>
              </w:rPr>
              <w:t>などが手順ごとに詳しく解説され、探究活動を円滑に進められるように工夫されている。</w:t>
            </w:r>
          </w:p>
          <w:p w14:paraId="1B9B9C96" w14:textId="019203FA" w:rsidR="00D5035B" w:rsidRPr="00D5035B" w:rsidRDefault="00D5035B" w:rsidP="00D5035B">
            <w:pPr>
              <w:pStyle w:val="ab"/>
              <w:numPr>
                <w:ilvl w:val="0"/>
                <w:numId w:val="1"/>
              </w:numPr>
              <w:rPr>
                <w:rFonts w:ascii="Yu Gothic" w:eastAsia="Yu Gothic" w:hAnsi="Yu Gothic"/>
                <w:color w:val="auto"/>
                <w:sz w:val="18"/>
                <w:szCs w:val="18"/>
                <w:lang w:val="en-US"/>
              </w:rPr>
            </w:pPr>
            <w:r w:rsidRPr="00D5035B">
              <w:rPr>
                <w:rFonts w:ascii="Yu Gothic" w:eastAsia="Yu Gothic" w:hAnsi="Yu Gothic" w:hint="eastAsia"/>
                <w:b/>
                <w:bCs/>
                <w:color w:val="auto"/>
                <w:sz w:val="18"/>
                <w:szCs w:val="18"/>
                <w:lang w:val="en-US"/>
              </w:rPr>
              <w:t>「探究課題例」</w:t>
            </w:r>
            <w:r w:rsidRPr="00D5035B">
              <w:rPr>
                <w:rFonts w:ascii="Yu Gothic" w:eastAsia="Yu Gothic" w:hAnsi="Yu Gothic" w:hint="eastAsia"/>
                <w:color w:val="auto"/>
                <w:sz w:val="18"/>
                <w:szCs w:val="18"/>
                <w:lang w:val="en-US"/>
              </w:rPr>
              <w:t>では、人口減少問題、生命倫理、地球環境問題、情報といったテーマが取り上げられ、各領域を横断した総合的な探究が可能となるように構成されている。</w:t>
            </w:r>
          </w:p>
          <w:p w14:paraId="0ECBC05F" w14:textId="59AF4B1C" w:rsidR="000075A2" w:rsidRPr="00D5035B" w:rsidRDefault="00D5035B" w:rsidP="00D5035B">
            <w:pPr>
              <w:pStyle w:val="ab"/>
              <w:numPr>
                <w:ilvl w:val="0"/>
                <w:numId w:val="2"/>
              </w:numPr>
              <w:rPr>
                <w:rFonts w:ascii="Yu Gothic" w:eastAsia="Yu Gothic" w:hAnsi="Yu Gothic"/>
                <w:color w:val="auto"/>
                <w:sz w:val="18"/>
                <w:szCs w:val="18"/>
              </w:rPr>
            </w:pPr>
            <w:r w:rsidRPr="00D5035B">
              <w:rPr>
                <w:rFonts w:ascii="Yu Gothic" w:eastAsia="Yu Gothic" w:hAnsi="Yu Gothic" w:hint="eastAsia"/>
                <w:color w:val="auto"/>
                <w:sz w:val="18"/>
                <w:szCs w:val="18"/>
                <w:lang w:val="en-US"/>
              </w:rPr>
              <w:t>教科書全体を通して</w:t>
            </w:r>
            <w:r w:rsidRPr="00D5035B">
              <w:rPr>
                <w:rFonts w:ascii="Yu Gothic" w:eastAsia="Yu Gothic" w:hAnsi="Yu Gothic" w:hint="eastAsia"/>
                <w:b/>
                <w:bCs/>
                <w:color w:val="auto"/>
                <w:sz w:val="18"/>
                <w:szCs w:val="18"/>
                <w:lang w:val="en-US"/>
              </w:rPr>
              <w:t>、</w:t>
            </w:r>
            <w:r w:rsidRPr="00D5035B">
              <w:rPr>
                <w:rFonts w:ascii="Yu Gothic" w:eastAsia="Yu Gothic" w:hAnsi="Yu Gothic"/>
                <w:b/>
                <w:bCs/>
                <w:color w:val="auto"/>
                <w:sz w:val="18"/>
                <w:szCs w:val="18"/>
                <w:lang w:val="en-US"/>
              </w:rPr>
              <w:t>QRコンテンツ</w:t>
            </w:r>
            <w:r w:rsidRPr="00D5035B">
              <w:rPr>
                <w:rFonts w:ascii="Yu Gothic" w:eastAsia="Yu Gothic" w:hAnsi="Yu Gothic"/>
                <w:color w:val="auto"/>
                <w:sz w:val="18"/>
                <w:szCs w:val="18"/>
                <w:lang w:val="en-US"/>
              </w:rPr>
              <w:t>が充実しており、紙面を超えた多様な学びに対応できるように工夫されている。</w:t>
            </w:r>
          </w:p>
        </w:tc>
      </w:tr>
      <w:tr w:rsidR="00C46D77" w:rsidRPr="00C801A5" w14:paraId="2D1DEDB4" w14:textId="77777777" w:rsidTr="008062B9">
        <w:trPr>
          <w:trHeight w:val="60"/>
        </w:trPr>
        <w:tc>
          <w:tcPr>
            <w:tcW w:w="1361" w:type="dxa"/>
            <w:shd w:val="clear" w:color="auto" w:fill="E8E8E8" w:themeFill="background2"/>
            <w:vAlign w:val="center"/>
          </w:tcPr>
          <w:p w14:paraId="3D2C9A39"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lastRenderedPageBreak/>
              <w:t>構成・分量</w:t>
            </w:r>
          </w:p>
        </w:tc>
        <w:tc>
          <w:tcPr>
            <w:tcW w:w="8415" w:type="dxa"/>
          </w:tcPr>
          <w:p w14:paraId="0ADD4878" w14:textId="21FD1882" w:rsidR="009819F9" w:rsidRPr="009819F9" w:rsidRDefault="009819F9" w:rsidP="009819F9">
            <w:pPr>
              <w:pStyle w:val="ab"/>
              <w:numPr>
                <w:ilvl w:val="0"/>
                <w:numId w:val="1"/>
              </w:numPr>
              <w:rPr>
                <w:rFonts w:ascii="Yu Gothic" w:eastAsia="Yu Gothic" w:hAnsi="Yu Gothic"/>
                <w:color w:val="auto"/>
                <w:sz w:val="18"/>
                <w:szCs w:val="18"/>
                <w:lang w:val="en-US"/>
              </w:rPr>
            </w:pPr>
            <w:r w:rsidRPr="009819F9">
              <w:rPr>
                <w:rFonts w:ascii="Yu Gothic" w:eastAsia="Yu Gothic" w:hAnsi="Yu Gothic" w:hint="eastAsia"/>
                <w:b/>
                <w:bCs/>
                <w:color w:val="auto"/>
                <w:sz w:val="18"/>
                <w:szCs w:val="18"/>
                <w:lang w:val="en-US"/>
              </w:rPr>
              <w:t>「学習課題→導入→本文・資料→確認→説明」</w:t>
            </w:r>
            <w:r w:rsidRPr="009819F9">
              <w:rPr>
                <w:rFonts w:ascii="Yu Gothic" w:eastAsia="Yu Gothic" w:hAnsi="Yu Gothic" w:hint="eastAsia"/>
                <w:color w:val="auto"/>
                <w:sz w:val="18"/>
                <w:szCs w:val="18"/>
                <w:lang w:val="en-US"/>
              </w:rPr>
              <w:t>の流れで構成され、学習の見通しを立てやすいように配慮されている。</w:t>
            </w:r>
          </w:p>
          <w:p w14:paraId="6631C828" w14:textId="05A1FAF0" w:rsidR="009819F9" w:rsidRPr="009819F9" w:rsidRDefault="009819F9" w:rsidP="009819F9">
            <w:pPr>
              <w:pStyle w:val="ab"/>
              <w:numPr>
                <w:ilvl w:val="0"/>
                <w:numId w:val="1"/>
              </w:numPr>
              <w:rPr>
                <w:rFonts w:ascii="Yu Gothic" w:eastAsia="Yu Gothic" w:hAnsi="Yu Gothic"/>
                <w:color w:val="auto"/>
                <w:sz w:val="18"/>
                <w:szCs w:val="18"/>
                <w:lang w:val="en-US"/>
              </w:rPr>
            </w:pPr>
            <w:r w:rsidRPr="009819F9">
              <w:rPr>
                <w:rFonts w:ascii="Yu Gothic" w:eastAsia="Yu Gothic" w:hAnsi="Yu Gothic" w:hint="eastAsia"/>
                <w:color w:val="auto"/>
                <w:sz w:val="18"/>
                <w:szCs w:val="18"/>
                <w:lang w:val="en-US"/>
              </w:rPr>
              <w:t>原則として</w:t>
            </w:r>
            <w:r w:rsidRPr="009819F9">
              <w:rPr>
                <w:rFonts w:ascii="Yu Gothic" w:eastAsia="Yu Gothic" w:hAnsi="Yu Gothic" w:hint="eastAsia"/>
                <w:b/>
                <w:bCs/>
                <w:color w:val="auto"/>
                <w:sz w:val="18"/>
                <w:szCs w:val="18"/>
                <w:lang w:val="en-US"/>
              </w:rPr>
              <w:t>１時限１見開き構成</w:t>
            </w:r>
            <w:r w:rsidRPr="009819F9">
              <w:rPr>
                <w:rFonts w:ascii="Yu Gothic" w:eastAsia="Yu Gothic" w:hAnsi="Yu Gothic" w:hint="eastAsia"/>
                <w:color w:val="auto"/>
                <w:sz w:val="18"/>
                <w:szCs w:val="18"/>
                <w:lang w:val="en-US"/>
              </w:rPr>
              <w:t>となっており、分量が適切となるよう調整され、学習計画を立てやすいように工夫されている。</w:t>
            </w:r>
          </w:p>
          <w:p w14:paraId="1ED898F3" w14:textId="32247625" w:rsidR="009819F9" w:rsidRPr="009819F9" w:rsidRDefault="009819F9" w:rsidP="009819F9">
            <w:pPr>
              <w:pStyle w:val="ab"/>
              <w:numPr>
                <w:ilvl w:val="0"/>
                <w:numId w:val="1"/>
              </w:numPr>
              <w:rPr>
                <w:rFonts w:ascii="Yu Gothic" w:eastAsia="Yu Gothic" w:hAnsi="Yu Gothic"/>
                <w:color w:val="auto"/>
                <w:sz w:val="18"/>
                <w:szCs w:val="18"/>
                <w:lang w:val="en-US"/>
              </w:rPr>
            </w:pPr>
            <w:r w:rsidRPr="009819F9">
              <w:rPr>
                <w:rFonts w:ascii="Yu Gothic" w:eastAsia="Yu Gothic" w:hAnsi="Yu Gothic" w:hint="eastAsia"/>
                <w:color w:val="auto"/>
                <w:sz w:val="18"/>
                <w:szCs w:val="18"/>
                <w:lang w:val="en-US"/>
              </w:rPr>
              <w:t>見開きごとに</w:t>
            </w:r>
            <w:r w:rsidRPr="009819F9">
              <w:rPr>
                <w:rFonts w:ascii="Yu Gothic" w:eastAsia="Yu Gothic" w:hAnsi="Yu Gothic" w:hint="eastAsia"/>
                <w:b/>
                <w:bCs/>
                <w:color w:val="auto"/>
                <w:sz w:val="18"/>
                <w:szCs w:val="18"/>
                <w:lang w:val="en-US"/>
              </w:rPr>
              <w:t>「導入」</w:t>
            </w:r>
            <w:r w:rsidRPr="009819F9">
              <w:rPr>
                <w:rFonts w:ascii="Yu Gothic" w:eastAsia="Yu Gothic" w:hAnsi="Yu Gothic" w:hint="eastAsia"/>
                <w:color w:val="auto"/>
                <w:sz w:val="18"/>
                <w:szCs w:val="18"/>
                <w:lang w:val="en-US"/>
              </w:rPr>
              <w:t>が設置されており、実社会と学習内容の関わりを意識しやすい構成になっている。</w:t>
            </w:r>
          </w:p>
          <w:p w14:paraId="6277E876" w14:textId="3BD542AE" w:rsidR="000075A2" w:rsidRPr="00C801A5" w:rsidRDefault="009819F9" w:rsidP="009819F9">
            <w:pPr>
              <w:pStyle w:val="ab"/>
              <w:numPr>
                <w:ilvl w:val="0"/>
                <w:numId w:val="1"/>
              </w:numPr>
              <w:rPr>
                <w:rFonts w:ascii="Yu Gothic" w:eastAsia="Yu Gothic" w:hAnsi="Yu Gothic"/>
                <w:color w:val="auto"/>
                <w:sz w:val="18"/>
                <w:szCs w:val="18"/>
              </w:rPr>
            </w:pPr>
            <w:r w:rsidRPr="009819F9">
              <w:rPr>
                <w:rFonts w:ascii="Yu Gothic" w:eastAsia="Yu Gothic" w:hAnsi="Yu Gothic" w:hint="eastAsia"/>
                <w:color w:val="auto"/>
                <w:sz w:val="18"/>
                <w:szCs w:val="18"/>
                <w:lang w:val="en-US"/>
              </w:rPr>
              <w:t>発展的な内容の学習も可能となるように、</w:t>
            </w:r>
            <w:r w:rsidRPr="009819F9">
              <w:rPr>
                <w:rFonts w:ascii="Yu Gothic" w:eastAsia="Yu Gothic" w:hAnsi="Yu Gothic" w:hint="eastAsia"/>
                <w:b/>
                <w:bCs/>
                <w:color w:val="auto"/>
                <w:sz w:val="18"/>
                <w:szCs w:val="18"/>
                <w:lang w:val="en-US"/>
              </w:rPr>
              <w:t>側注欄の補足解説や資料、特設ページ</w:t>
            </w:r>
            <w:r w:rsidRPr="009819F9">
              <w:rPr>
                <w:rFonts w:ascii="Yu Gothic" w:eastAsia="Yu Gothic" w:hAnsi="Yu Gothic" w:hint="eastAsia"/>
                <w:color w:val="auto"/>
                <w:sz w:val="18"/>
                <w:szCs w:val="18"/>
                <w:lang w:val="en-US"/>
              </w:rPr>
              <w:t>が充実している。</w:t>
            </w:r>
          </w:p>
        </w:tc>
      </w:tr>
      <w:tr w:rsidR="00C46D77" w:rsidRPr="00C801A5" w14:paraId="790F8D05" w14:textId="77777777" w:rsidTr="008062B9">
        <w:trPr>
          <w:trHeight w:val="60"/>
        </w:trPr>
        <w:tc>
          <w:tcPr>
            <w:tcW w:w="1361" w:type="dxa"/>
            <w:shd w:val="clear" w:color="auto" w:fill="E8E8E8" w:themeFill="background2"/>
            <w:vAlign w:val="center"/>
          </w:tcPr>
          <w:p w14:paraId="7034EF60"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表記・表現</w:t>
            </w:r>
          </w:p>
          <w:p w14:paraId="39D01FAD"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及び</w:t>
            </w:r>
          </w:p>
          <w:p w14:paraId="005BF59C"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w w:val="90"/>
                <w:sz w:val="18"/>
                <w:szCs w:val="18"/>
              </w:rPr>
              <w:t>使用上の便宜</w:t>
            </w:r>
          </w:p>
        </w:tc>
        <w:tc>
          <w:tcPr>
            <w:tcW w:w="8415" w:type="dxa"/>
          </w:tcPr>
          <w:p w14:paraId="089587ED" w14:textId="4DA0B8C2" w:rsidR="00DA2487" w:rsidRPr="00DA2487" w:rsidRDefault="00DA2487" w:rsidP="00DA2487">
            <w:pPr>
              <w:pStyle w:val="ab"/>
              <w:numPr>
                <w:ilvl w:val="0"/>
                <w:numId w:val="1"/>
              </w:numPr>
              <w:rPr>
                <w:rFonts w:ascii="Yu Gothic" w:eastAsia="Yu Gothic" w:hAnsi="Yu Gothic"/>
                <w:color w:val="auto"/>
                <w:sz w:val="18"/>
                <w:szCs w:val="18"/>
                <w:lang w:val="en-US"/>
              </w:rPr>
            </w:pPr>
            <w:r w:rsidRPr="00DA2487">
              <w:rPr>
                <w:rFonts w:ascii="Yu Gothic" w:eastAsia="Yu Gothic" w:hAnsi="Yu Gothic" w:hint="eastAsia"/>
                <w:b/>
                <w:bCs/>
                <w:color w:val="auto"/>
                <w:sz w:val="18"/>
                <w:szCs w:val="18"/>
                <w:lang w:val="en-US"/>
              </w:rPr>
              <w:t>具体例</w:t>
            </w:r>
            <w:r w:rsidRPr="00DA2487">
              <w:rPr>
                <w:rFonts w:ascii="Yu Gothic" w:eastAsia="Yu Gothic" w:hAnsi="Yu Gothic" w:hint="eastAsia"/>
                <w:color w:val="auto"/>
                <w:sz w:val="18"/>
                <w:szCs w:val="18"/>
                <w:lang w:val="en-US"/>
              </w:rPr>
              <w:t>や</w:t>
            </w:r>
            <w:r w:rsidRPr="00DA2487">
              <w:rPr>
                <w:rFonts w:ascii="Yu Gothic" w:eastAsia="Yu Gothic" w:hAnsi="Yu Gothic"/>
                <w:color w:val="auto"/>
                <w:sz w:val="18"/>
                <w:szCs w:val="18"/>
                <w:lang w:val="en-US"/>
              </w:rPr>
              <w:t xml:space="preserve"> </w:t>
            </w:r>
            <w:r w:rsidRPr="00DA2487">
              <w:rPr>
                <w:rFonts w:ascii="Yu Gothic" w:eastAsia="Yu Gothic" w:hAnsi="Yu Gothic"/>
                <w:b/>
                <w:bCs/>
                <w:color w:val="auto"/>
                <w:sz w:val="18"/>
                <w:szCs w:val="18"/>
                <w:lang w:val="en-US"/>
              </w:rPr>
              <w:t>たとえ</w:t>
            </w:r>
            <w:r w:rsidRPr="00DA2487">
              <w:rPr>
                <w:rFonts w:ascii="Yu Gothic" w:eastAsia="Yu Gothic" w:hAnsi="Yu Gothic"/>
                <w:color w:val="auto"/>
                <w:sz w:val="18"/>
                <w:szCs w:val="18"/>
                <w:lang w:val="en-US"/>
              </w:rPr>
              <w:t xml:space="preserve"> が適宜取り入れられ、中学校で学ぶ漢字にもふりがなが付されるなど、理解しやすい平易な本文となるように工夫されている。また、重要語句は太字となっており、視認性が高まるように工夫されている。</w:t>
            </w:r>
          </w:p>
          <w:p w14:paraId="6B8C4B0A" w14:textId="29DCDC4B" w:rsidR="00DA2487" w:rsidRPr="00DA2487" w:rsidRDefault="00DA2487" w:rsidP="00DA2487">
            <w:pPr>
              <w:pStyle w:val="ab"/>
              <w:numPr>
                <w:ilvl w:val="0"/>
                <w:numId w:val="1"/>
              </w:numPr>
              <w:rPr>
                <w:rFonts w:ascii="Yu Gothic" w:eastAsia="Yu Gothic" w:hAnsi="Yu Gothic"/>
                <w:color w:val="auto"/>
                <w:sz w:val="18"/>
                <w:szCs w:val="18"/>
                <w:lang w:val="en-US"/>
              </w:rPr>
            </w:pPr>
            <w:r w:rsidRPr="00DA2487">
              <w:rPr>
                <w:rFonts w:ascii="Yu Gothic" w:eastAsia="Yu Gothic" w:hAnsi="Yu Gothic" w:hint="eastAsia"/>
                <w:color w:val="auto"/>
                <w:sz w:val="18"/>
                <w:szCs w:val="18"/>
                <w:lang w:val="en-US"/>
              </w:rPr>
              <w:t>本文内容を補足する</w:t>
            </w:r>
            <w:r w:rsidRPr="00DA2487">
              <w:rPr>
                <w:rFonts w:ascii="Yu Gothic" w:eastAsia="Yu Gothic" w:hAnsi="Yu Gothic" w:hint="eastAsia"/>
                <w:b/>
                <w:bCs/>
                <w:color w:val="auto"/>
                <w:sz w:val="18"/>
                <w:szCs w:val="18"/>
                <w:lang w:val="en-US"/>
              </w:rPr>
              <w:t>「</w:t>
            </w:r>
            <w:r w:rsidRPr="00DA2487">
              <w:rPr>
                <w:rFonts w:ascii="Yu Gothic" w:eastAsia="Yu Gothic" w:hAnsi="Yu Gothic"/>
                <w:b/>
                <w:bCs/>
                <w:color w:val="auto"/>
                <w:sz w:val="18"/>
                <w:szCs w:val="18"/>
                <w:lang w:val="en-US"/>
              </w:rPr>
              <w:t>WORD」</w:t>
            </w:r>
            <w:r w:rsidRPr="00DA2487">
              <w:rPr>
                <w:rFonts w:ascii="Yu Gothic" w:eastAsia="Yu Gothic" w:hAnsi="Yu Gothic"/>
                <w:color w:val="auto"/>
                <w:sz w:val="18"/>
                <w:szCs w:val="18"/>
                <w:lang w:val="en-US"/>
              </w:rPr>
              <w:t>と</w:t>
            </w:r>
            <w:r w:rsidRPr="00DA2487">
              <w:rPr>
                <w:rFonts w:ascii="Yu Gothic" w:eastAsia="Yu Gothic" w:hAnsi="Yu Gothic"/>
                <w:b/>
                <w:bCs/>
                <w:color w:val="auto"/>
                <w:sz w:val="18"/>
                <w:szCs w:val="18"/>
                <w:lang w:val="en-US"/>
              </w:rPr>
              <w:t>「補足解説」</w:t>
            </w:r>
            <w:r w:rsidRPr="00DA2487">
              <w:rPr>
                <w:rFonts w:ascii="Yu Gothic" w:eastAsia="Yu Gothic" w:hAnsi="Yu Gothic"/>
                <w:color w:val="auto"/>
                <w:sz w:val="18"/>
                <w:szCs w:val="18"/>
                <w:lang w:val="en-US"/>
              </w:rPr>
              <w:t>を多く設置し、理解を助ける工夫がされている。</w:t>
            </w:r>
          </w:p>
          <w:p w14:paraId="0027A477" w14:textId="18FBFFB7" w:rsidR="00DA2487" w:rsidRPr="00DA2487" w:rsidRDefault="00DA2487" w:rsidP="00DA2487">
            <w:pPr>
              <w:pStyle w:val="ab"/>
              <w:numPr>
                <w:ilvl w:val="0"/>
                <w:numId w:val="1"/>
              </w:numPr>
              <w:rPr>
                <w:rFonts w:ascii="Yu Gothic" w:eastAsia="Yu Gothic" w:hAnsi="Yu Gothic"/>
                <w:color w:val="auto"/>
                <w:sz w:val="18"/>
                <w:szCs w:val="18"/>
                <w:lang w:val="en-US"/>
              </w:rPr>
            </w:pPr>
            <w:r w:rsidRPr="00DA2487">
              <w:rPr>
                <w:rFonts w:ascii="Yu Gothic" w:eastAsia="Yu Gothic" w:hAnsi="Yu Gothic" w:hint="eastAsia"/>
                <w:color w:val="auto"/>
                <w:sz w:val="18"/>
                <w:szCs w:val="18"/>
                <w:lang w:val="en-US"/>
              </w:rPr>
              <w:t>本文には関連図版・写真の図番号が示され、資料の活用を促す工夫がされている。</w:t>
            </w:r>
          </w:p>
          <w:p w14:paraId="132477AB" w14:textId="168DDA7D" w:rsidR="000075A2" w:rsidRPr="00C801A5" w:rsidRDefault="00DA2487" w:rsidP="00DA2487">
            <w:pPr>
              <w:pStyle w:val="ab"/>
              <w:numPr>
                <w:ilvl w:val="0"/>
                <w:numId w:val="1"/>
              </w:numPr>
              <w:rPr>
                <w:rFonts w:ascii="Yu Gothic" w:eastAsia="Yu Gothic" w:hAnsi="Yu Gothic"/>
                <w:color w:val="auto"/>
                <w:sz w:val="18"/>
                <w:szCs w:val="18"/>
              </w:rPr>
            </w:pPr>
            <w:r w:rsidRPr="00DA2487">
              <w:rPr>
                <w:rFonts w:ascii="Yu Gothic" w:eastAsia="Yu Gothic" w:hAnsi="Yu Gothic" w:hint="eastAsia"/>
                <w:color w:val="auto"/>
                <w:sz w:val="18"/>
                <w:szCs w:val="18"/>
                <w:lang w:val="en-US"/>
              </w:rPr>
              <w:t>本文行間には、関連する事項が扱われている箇所の参照ページが付されている。</w:t>
            </w:r>
          </w:p>
        </w:tc>
      </w:tr>
      <w:tr w:rsidR="00C46D77" w:rsidRPr="00C801A5" w14:paraId="119E5951" w14:textId="77777777" w:rsidTr="008062B9">
        <w:trPr>
          <w:trHeight w:val="60"/>
        </w:trPr>
        <w:tc>
          <w:tcPr>
            <w:tcW w:w="1361" w:type="dxa"/>
            <w:shd w:val="clear" w:color="auto" w:fill="E8E8E8" w:themeFill="background2"/>
            <w:vAlign w:val="center"/>
          </w:tcPr>
          <w:p w14:paraId="64A1F7F8"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ユニバーサル</w:t>
            </w:r>
          </w:p>
          <w:p w14:paraId="34B2C860"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デザインへの</w:t>
            </w:r>
          </w:p>
          <w:p w14:paraId="49BDD833"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w w:val="90"/>
                <w:sz w:val="18"/>
                <w:szCs w:val="18"/>
              </w:rPr>
              <w:t>対応</w:t>
            </w:r>
          </w:p>
        </w:tc>
        <w:tc>
          <w:tcPr>
            <w:tcW w:w="8415" w:type="dxa"/>
          </w:tcPr>
          <w:p w14:paraId="7D42B2F8" w14:textId="074C12DE" w:rsidR="0054302A" w:rsidRPr="0054302A" w:rsidRDefault="0054302A" w:rsidP="0054302A">
            <w:pPr>
              <w:pStyle w:val="ab"/>
              <w:numPr>
                <w:ilvl w:val="0"/>
                <w:numId w:val="1"/>
              </w:numPr>
              <w:rPr>
                <w:rFonts w:ascii="Yu Gothic" w:eastAsia="Yu Gothic" w:hAnsi="Yu Gothic"/>
                <w:color w:val="auto"/>
                <w:sz w:val="18"/>
                <w:szCs w:val="18"/>
                <w:lang w:val="en-US"/>
              </w:rPr>
            </w:pPr>
            <w:r w:rsidRPr="0054302A">
              <w:rPr>
                <w:rFonts w:ascii="Yu Gothic" w:eastAsia="Yu Gothic" w:hAnsi="Yu Gothic" w:hint="eastAsia"/>
                <w:color w:val="auto"/>
                <w:sz w:val="18"/>
                <w:szCs w:val="18"/>
                <w:lang w:val="en-US"/>
              </w:rPr>
              <w:t>本文や側注、キャプションなどの文字には、見やすく読み間違えにくい</w:t>
            </w:r>
            <w:r w:rsidRPr="0054302A">
              <w:rPr>
                <w:rFonts w:ascii="Yu Gothic" w:eastAsia="Yu Gothic" w:hAnsi="Yu Gothic" w:hint="eastAsia"/>
                <w:b/>
                <w:bCs/>
                <w:color w:val="auto"/>
                <w:sz w:val="18"/>
                <w:szCs w:val="18"/>
                <w:lang w:val="en-US"/>
              </w:rPr>
              <w:t>ユニバーサルデザインフォント（</w:t>
            </w:r>
            <w:r w:rsidRPr="0054302A">
              <w:rPr>
                <w:rFonts w:ascii="Yu Gothic" w:eastAsia="Yu Gothic" w:hAnsi="Yu Gothic"/>
                <w:b/>
                <w:bCs/>
                <w:color w:val="auto"/>
                <w:sz w:val="18"/>
                <w:szCs w:val="18"/>
                <w:lang w:val="en-US"/>
              </w:rPr>
              <w:t>UDフォント）</w:t>
            </w:r>
            <w:r w:rsidRPr="0054302A">
              <w:rPr>
                <w:rFonts w:ascii="Yu Gothic" w:eastAsia="Yu Gothic" w:hAnsi="Yu Gothic"/>
                <w:color w:val="auto"/>
                <w:sz w:val="18"/>
                <w:szCs w:val="18"/>
                <w:lang w:val="en-US"/>
              </w:rPr>
              <w:t>が使用され、誤読を防ぐ配慮がなされている。</w:t>
            </w:r>
          </w:p>
          <w:p w14:paraId="356227D1" w14:textId="0C7C7098" w:rsidR="000075A2" w:rsidRPr="00C801A5" w:rsidRDefault="0054302A" w:rsidP="0054302A">
            <w:pPr>
              <w:pStyle w:val="ab"/>
              <w:numPr>
                <w:ilvl w:val="0"/>
                <w:numId w:val="1"/>
              </w:numPr>
              <w:rPr>
                <w:rFonts w:ascii="Yu Gothic" w:eastAsia="Yu Gothic" w:hAnsi="Yu Gothic"/>
                <w:color w:val="auto"/>
                <w:sz w:val="18"/>
                <w:szCs w:val="18"/>
              </w:rPr>
            </w:pPr>
            <w:r w:rsidRPr="0054302A">
              <w:rPr>
                <w:rFonts w:ascii="Yu Gothic" w:eastAsia="Yu Gothic" w:hAnsi="Yu Gothic" w:hint="eastAsia"/>
                <w:b/>
                <w:bCs/>
                <w:color w:val="auto"/>
                <w:sz w:val="18"/>
                <w:szCs w:val="18"/>
                <w:lang w:val="en-US"/>
              </w:rPr>
              <w:t>カラーユニバーサルデザイン</w:t>
            </w:r>
            <w:r w:rsidRPr="0054302A">
              <w:rPr>
                <w:rFonts w:ascii="Yu Gothic" w:eastAsia="Yu Gothic" w:hAnsi="Yu Gothic" w:hint="eastAsia"/>
                <w:color w:val="auto"/>
                <w:sz w:val="18"/>
                <w:szCs w:val="18"/>
                <w:lang w:val="en-US"/>
              </w:rPr>
              <w:t>を採用し、色覚特性のある学習者にも読み取りやすい表現になっている。</w:t>
            </w:r>
          </w:p>
        </w:tc>
      </w:tr>
      <w:tr w:rsidR="00C46D77" w:rsidRPr="00C801A5" w14:paraId="65CF4312" w14:textId="77777777" w:rsidTr="008062B9">
        <w:trPr>
          <w:trHeight w:val="60"/>
        </w:trPr>
        <w:tc>
          <w:tcPr>
            <w:tcW w:w="1361" w:type="dxa"/>
            <w:shd w:val="clear" w:color="auto" w:fill="E8E8E8" w:themeFill="background2"/>
            <w:vAlign w:val="center"/>
          </w:tcPr>
          <w:p w14:paraId="02D52A7B"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その他</w:t>
            </w:r>
          </w:p>
        </w:tc>
        <w:tc>
          <w:tcPr>
            <w:tcW w:w="8415" w:type="dxa"/>
          </w:tcPr>
          <w:p w14:paraId="1C9A96E7" w14:textId="2CA25EF2" w:rsidR="00ED3F23" w:rsidRPr="00ED3F23" w:rsidRDefault="00ED3F23" w:rsidP="00ED3F23">
            <w:pPr>
              <w:pStyle w:val="ab"/>
              <w:numPr>
                <w:ilvl w:val="0"/>
                <w:numId w:val="1"/>
              </w:numPr>
              <w:rPr>
                <w:rFonts w:ascii="Yu Gothic" w:eastAsia="Yu Gothic" w:hAnsi="Yu Gothic"/>
                <w:color w:val="auto"/>
                <w:sz w:val="18"/>
                <w:szCs w:val="18"/>
                <w:lang w:val="en-US"/>
              </w:rPr>
            </w:pPr>
            <w:r w:rsidRPr="00ED3F23">
              <w:rPr>
                <w:rFonts w:ascii="Yu Gothic" w:eastAsia="Yu Gothic" w:hAnsi="Yu Gothic" w:hint="eastAsia"/>
                <w:color w:val="auto"/>
                <w:sz w:val="18"/>
                <w:szCs w:val="18"/>
                <w:lang w:val="en-US"/>
              </w:rPr>
              <w:t>教科書の判型を</w:t>
            </w:r>
            <w:r w:rsidRPr="00ED3F23">
              <w:rPr>
                <w:rFonts w:ascii="Yu Gothic" w:eastAsia="Yu Gothic" w:hAnsi="Yu Gothic" w:hint="eastAsia"/>
                <w:b/>
                <w:bCs/>
                <w:color w:val="auto"/>
                <w:sz w:val="18"/>
                <w:szCs w:val="18"/>
                <w:lang w:val="en-US"/>
              </w:rPr>
              <w:t>ワイドな</w:t>
            </w:r>
            <w:r w:rsidRPr="00ED3F23">
              <w:rPr>
                <w:rFonts w:ascii="Yu Gothic" w:eastAsia="Yu Gothic" w:hAnsi="Yu Gothic"/>
                <w:b/>
                <w:bCs/>
                <w:color w:val="auto"/>
                <w:sz w:val="18"/>
                <w:szCs w:val="18"/>
                <w:lang w:val="en-US"/>
              </w:rPr>
              <w:t>AB判</w:t>
            </w:r>
            <w:r w:rsidRPr="00ED3F23">
              <w:rPr>
                <w:rFonts w:ascii="Yu Gothic" w:eastAsia="Yu Gothic" w:hAnsi="Yu Gothic"/>
                <w:color w:val="auto"/>
                <w:sz w:val="18"/>
                <w:szCs w:val="18"/>
                <w:lang w:val="en-US"/>
              </w:rPr>
              <w:t>とし、図版や写真、コラム、補足解説を充実させ、深い学びのための知識を多面的・多角的に補完できるように工夫されている。</w:t>
            </w:r>
          </w:p>
          <w:p w14:paraId="719BD862" w14:textId="6C2142ED" w:rsidR="00ED3F23" w:rsidRPr="00ED3F23" w:rsidRDefault="00ED3F23" w:rsidP="00ED3F23">
            <w:pPr>
              <w:pStyle w:val="ab"/>
              <w:numPr>
                <w:ilvl w:val="0"/>
                <w:numId w:val="1"/>
              </w:numPr>
              <w:rPr>
                <w:rFonts w:ascii="Yu Gothic" w:eastAsia="Yu Gothic" w:hAnsi="Yu Gothic"/>
                <w:color w:val="auto"/>
                <w:sz w:val="18"/>
                <w:szCs w:val="18"/>
                <w:lang w:val="en-US"/>
              </w:rPr>
            </w:pPr>
            <w:r w:rsidRPr="00ED3F23">
              <w:rPr>
                <w:rFonts w:ascii="Yu Gothic" w:eastAsia="Yu Gothic" w:hAnsi="Yu Gothic" w:hint="eastAsia"/>
                <w:color w:val="auto"/>
                <w:sz w:val="18"/>
                <w:szCs w:val="18"/>
                <w:lang w:val="en-US"/>
              </w:rPr>
              <w:t>紙は環境に配慮し、かつ</w:t>
            </w:r>
            <w:r w:rsidRPr="00ED3F23">
              <w:rPr>
                <w:rFonts w:ascii="Yu Gothic" w:eastAsia="Yu Gothic" w:hAnsi="Yu Gothic" w:hint="eastAsia"/>
                <w:b/>
                <w:bCs/>
                <w:color w:val="auto"/>
                <w:sz w:val="18"/>
                <w:szCs w:val="18"/>
                <w:lang w:val="en-US"/>
              </w:rPr>
              <w:t>裏写りしない</w:t>
            </w:r>
            <w:r w:rsidRPr="00ED3F23">
              <w:rPr>
                <w:rFonts w:ascii="Yu Gothic" w:eastAsia="Yu Gothic" w:hAnsi="Yu Gothic" w:hint="eastAsia"/>
                <w:color w:val="auto"/>
                <w:sz w:val="18"/>
                <w:szCs w:val="18"/>
                <w:lang w:val="en-US"/>
              </w:rPr>
              <w:t>用紙が使用されている。</w:t>
            </w:r>
          </w:p>
          <w:p w14:paraId="02C917D9" w14:textId="53117635" w:rsidR="00ED3F23" w:rsidRPr="00ED3F23" w:rsidRDefault="00ED3F23" w:rsidP="00ED3F23">
            <w:pPr>
              <w:pStyle w:val="ab"/>
              <w:numPr>
                <w:ilvl w:val="0"/>
                <w:numId w:val="1"/>
              </w:numPr>
              <w:rPr>
                <w:rFonts w:ascii="Yu Gothic" w:eastAsia="Yu Gothic" w:hAnsi="Yu Gothic"/>
                <w:color w:val="auto"/>
                <w:sz w:val="18"/>
                <w:szCs w:val="18"/>
                <w:lang w:val="en-US"/>
              </w:rPr>
            </w:pPr>
            <w:r w:rsidRPr="00ED3F23">
              <w:rPr>
                <w:rFonts w:ascii="Yu Gothic" w:eastAsia="Yu Gothic" w:hAnsi="Yu Gothic" w:hint="eastAsia"/>
                <w:color w:val="auto"/>
                <w:sz w:val="18"/>
                <w:szCs w:val="18"/>
                <w:lang w:val="en-US"/>
              </w:rPr>
              <w:t>インキには、再生産が可能な植物由来の油などを原料とする</w:t>
            </w:r>
            <w:r w:rsidRPr="00ED3F23">
              <w:rPr>
                <w:rFonts w:ascii="Yu Gothic" w:eastAsia="Yu Gothic" w:hAnsi="Yu Gothic" w:hint="eastAsia"/>
                <w:b/>
                <w:bCs/>
                <w:color w:val="auto"/>
                <w:sz w:val="18"/>
                <w:szCs w:val="18"/>
                <w:lang w:val="en-US"/>
              </w:rPr>
              <w:t>ライスインキ</w:t>
            </w:r>
            <w:r w:rsidRPr="00ED3F23">
              <w:rPr>
                <w:rFonts w:ascii="Yu Gothic" w:eastAsia="Yu Gothic" w:hAnsi="Yu Gothic" w:hint="eastAsia"/>
                <w:color w:val="auto"/>
                <w:sz w:val="18"/>
                <w:szCs w:val="18"/>
                <w:lang w:val="en-US"/>
              </w:rPr>
              <w:t>が使用されている。</w:t>
            </w:r>
          </w:p>
          <w:p w14:paraId="77A49733" w14:textId="5FF0AFAF" w:rsidR="00ED3F23" w:rsidRPr="00ED3F23" w:rsidRDefault="00ED3F23" w:rsidP="00ED3F23">
            <w:pPr>
              <w:pStyle w:val="ab"/>
              <w:numPr>
                <w:ilvl w:val="0"/>
                <w:numId w:val="1"/>
              </w:numPr>
              <w:rPr>
                <w:rFonts w:ascii="Yu Gothic" w:eastAsia="Yu Gothic" w:hAnsi="Yu Gothic"/>
                <w:color w:val="auto"/>
                <w:sz w:val="18"/>
                <w:szCs w:val="18"/>
                <w:lang w:val="en-US"/>
              </w:rPr>
            </w:pPr>
            <w:r w:rsidRPr="00ED3F23">
              <w:rPr>
                <w:rFonts w:ascii="Yu Gothic" w:eastAsia="Yu Gothic" w:hAnsi="Yu Gothic" w:hint="eastAsia"/>
                <w:color w:val="auto"/>
                <w:sz w:val="18"/>
                <w:szCs w:val="18"/>
                <w:lang w:val="en-US"/>
              </w:rPr>
              <w:t>使用期間の間、破損することがないように、</w:t>
            </w:r>
            <w:r w:rsidRPr="00ED3F23">
              <w:rPr>
                <w:rFonts w:ascii="Yu Gothic" w:eastAsia="Yu Gothic" w:hAnsi="Yu Gothic" w:hint="eastAsia"/>
                <w:b/>
                <w:bCs/>
                <w:color w:val="auto"/>
                <w:sz w:val="18"/>
                <w:szCs w:val="18"/>
                <w:lang w:val="en-US"/>
              </w:rPr>
              <w:t>堅牢なつくり</w:t>
            </w:r>
            <w:r w:rsidRPr="00ED3F23">
              <w:rPr>
                <w:rFonts w:ascii="Yu Gothic" w:eastAsia="Yu Gothic" w:hAnsi="Yu Gothic" w:hint="eastAsia"/>
                <w:color w:val="auto"/>
                <w:sz w:val="18"/>
                <w:szCs w:val="18"/>
                <w:lang w:val="en-US"/>
              </w:rPr>
              <w:t>になっている。</w:t>
            </w:r>
          </w:p>
          <w:p w14:paraId="52E99393" w14:textId="2F90C403" w:rsidR="000075A2" w:rsidRPr="00C801A5" w:rsidRDefault="00ED3F23" w:rsidP="00ED3F23">
            <w:pPr>
              <w:pStyle w:val="ab"/>
              <w:numPr>
                <w:ilvl w:val="0"/>
                <w:numId w:val="1"/>
              </w:numPr>
              <w:rPr>
                <w:rFonts w:ascii="Yu Gothic" w:eastAsia="Yu Gothic" w:hAnsi="Yu Gothic"/>
                <w:color w:val="auto"/>
                <w:sz w:val="18"/>
                <w:szCs w:val="18"/>
              </w:rPr>
            </w:pPr>
            <w:r w:rsidRPr="00ED3F23">
              <w:rPr>
                <w:rFonts w:ascii="Yu Gothic" w:eastAsia="Yu Gothic" w:hAnsi="Yu Gothic" w:hint="eastAsia"/>
                <w:color w:val="auto"/>
                <w:sz w:val="18"/>
                <w:szCs w:val="18"/>
                <w:lang w:val="en-US"/>
              </w:rPr>
              <w:t>指導資料や準拠ノートをはじめ、</w:t>
            </w:r>
            <w:r w:rsidRPr="00ED3F23">
              <w:rPr>
                <w:rFonts w:ascii="Yu Gothic" w:eastAsia="Yu Gothic" w:hAnsi="Yu Gothic" w:hint="eastAsia"/>
                <w:b/>
                <w:bCs/>
                <w:color w:val="auto"/>
                <w:sz w:val="18"/>
                <w:szCs w:val="18"/>
                <w:lang w:val="en-US"/>
              </w:rPr>
              <w:t>充実した関連教材</w:t>
            </w:r>
            <w:r w:rsidRPr="00ED3F23">
              <w:rPr>
                <w:rFonts w:ascii="Yu Gothic" w:eastAsia="Yu Gothic" w:hAnsi="Yu Gothic" w:hint="eastAsia"/>
                <w:color w:val="auto"/>
                <w:sz w:val="18"/>
                <w:szCs w:val="18"/>
                <w:lang w:val="en-US"/>
              </w:rPr>
              <w:t>が用意されている。</w:t>
            </w:r>
          </w:p>
        </w:tc>
      </w:tr>
    </w:tbl>
    <w:p w14:paraId="143A0DB4" w14:textId="77777777" w:rsidR="004B0C78" w:rsidRPr="000075A2" w:rsidRDefault="004B0C78">
      <w:pPr>
        <w:rPr>
          <w:rFonts w:ascii="Yu Gothic" w:eastAsia="Yu Gothic" w:hAnsi="Yu Gothic"/>
          <w:szCs w:val="21"/>
        </w:rPr>
      </w:pPr>
    </w:p>
    <w:sectPr w:rsidR="004B0C78" w:rsidRPr="000075A2" w:rsidSect="0037107C">
      <w:headerReference w:type="default" r:id="rId10"/>
      <w:footerReference w:type="default" r:id="rId11"/>
      <w:pgSz w:w="11906" w:h="16838"/>
      <w:pgMar w:top="1440" w:right="1080" w:bottom="1440" w:left="1080"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8CFA" w14:textId="77777777" w:rsidR="001244D9" w:rsidRDefault="001244D9" w:rsidP="007440C8">
      <w:r>
        <w:separator/>
      </w:r>
    </w:p>
  </w:endnote>
  <w:endnote w:type="continuationSeparator" w:id="0">
    <w:p w14:paraId="210C2009" w14:textId="77777777" w:rsidR="001244D9" w:rsidRDefault="001244D9" w:rsidP="0074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A-OTF UD新ゴ Pr6 L">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OTF UD新ゴ Pr6 B">
    <w:altName w:val="Yu Gothic"/>
    <w:panose1 w:val="00000000000000000000"/>
    <w:charset w:val="80"/>
    <w:family w:val="auto"/>
    <w:notTrueType/>
    <w:pitch w:val="default"/>
    <w:sig w:usb0="00000001" w:usb1="08070000" w:usb2="00000010" w:usb3="00000000" w:csb0="00020000" w:csb1="00000000"/>
  </w:font>
  <w:font w:name="A-OTF UD新ゴ Pr6 M">
    <w:altName w:val="Yu Gothic"/>
    <w:panose1 w:val="00000000000000000000"/>
    <w:charset w:val="80"/>
    <w:family w:val="auto"/>
    <w:notTrueType/>
    <w:pitch w:val="default"/>
    <w:sig w:usb0="00000001" w:usb1="08070000" w:usb2="00000010" w:usb3="00000000" w:csb0="00020000" w:csb1="00000000"/>
  </w:font>
  <w:font w:name="A-OTF UD新ゴ Pr6 DB">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610729"/>
      <w:docPartObj>
        <w:docPartGallery w:val="Page Numbers (Bottom of Page)"/>
        <w:docPartUnique/>
      </w:docPartObj>
    </w:sdtPr>
    <w:sdtEndPr/>
    <w:sdtContent>
      <w:p w14:paraId="4420DA5B" w14:textId="77777777" w:rsidR="00860985" w:rsidRDefault="00860985">
        <w:pPr>
          <w:pStyle w:val="af"/>
          <w:jc w:val="center"/>
        </w:pPr>
        <w:r>
          <w:fldChar w:fldCharType="begin"/>
        </w:r>
        <w:r>
          <w:instrText>PAGE   \* MERGEFORMAT</w:instrText>
        </w:r>
        <w:r>
          <w:fldChar w:fldCharType="separate"/>
        </w:r>
        <w:r>
          <w:rPr>
            <w:lang w:val="ja-JP"/>
          </w:rPr>
          <w:t>2</w:t>
        </w:r>
        <w:r>
          <w:fldChar w:fldCharType="end"/>
        </w:r>
      </w:p>
    </w:sdtContent>
  </w:sdt>
  <w:p w14:paraId="2EDA2AB7" w14:textId="77777777" w:rsidR="00860985" w:rsidRDefault="0086098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0A10A" w14:textId="77777777" w:rsidR="001244D9" w:rsidRDefault="001244D9" w:rsidP="007440C8">
      <w:r>
        <w:separator/>
      </w:r>
    </w:p>
  </w:footnote>
  <w:footnote w:type="continuationSeparator" w:id="0">
    <w:p w14:paraId="5F05891C" w14:textId="77777777" w:rsidR="001244D9" w:rsidRDefault="001244D9" w:rsidP="0074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3072" w14:textId="5CBAE3F9" w:rsidR="007440C8" w:rsidRPr="00860985" w:rsidRDefault="006D2586">
    <w:pPr>
      <w:pStyle w:val="ad"/>
      <w:rPr>
        <w:rFonts w:ascii="Yu Gothic" w:eastAsia="Yu Gothic" w:hAnsi="Yu Gothic"/>
        <w:b/>
        <w:bCs/>
      </w:rPr>
    </w:pPr>
    <w:r>
      <w:rPr>
        <w:rFonts w:ascii="Yu Gothic" w:eastAsia="Yu Gothic" w:hAnsi="Yu Gothic" w:hint="eastAsia"/>
        <w:b/>
        <w:bCs/>
      </w:rPr>
      <w:t>高校生の公共</w:t>
    </w:r>
    <w:r w:rsidR="002D3198" w:rsidRPr="00860985">
      <w:rPr>
        <w:rFonts w:ascii="Yu Gothic" w:eastAsia="Yu Gothic" w:hAnsi="Yu Gothic" w:hint="eastAsia"/>
        <w:b/>
        <w:bCs/>
      </w:rPr>
      <w:t>（令和</w:t>
    </w:r>
    <w:r w:rsidR="0059609C">
      <w:rPr>
        <w:rFonts w:ascii="Yu Gothic" w:eastAsia="Yu Gothic" w:hAnsi="Yu Gothic" w:hint="eastAsia"/>
        <w:b/>
        <w:bCs/>
      </w:rPr>
      <w:t>8</w:t>
    </w:r>
    <w:r w:rsidR="002D3198" w:rsidRPr="00860985">
      <w:rPr>
        <w:rFonts w:ascii="Yu Gothic" w:eastAsia="Yu Gothic" w:hAnsi="Yu Gothic" w:hint="eastAsia"/>
        <w:b/>
        <w:bCs/>
      </w:rPr>
      <w:t>年度版）</w:t>
    </w:r>
    <w:r w:rsidR="0059609C">
      <w:rPr>
        <w:rFonts w:ascii="Yu Gothic" w:eastAsia="Yu Gothic" w:hAnsi="Yu Gothic" w:hint="eastAsia"/>
        <w:b/>
        <w:bCs/>
      </w:rPr>
      <w:t>〔</w:t>
    </w:r>
    <w:r>
      <w:rPr>
        <w:rFonts w:ascii="Yu Gothic" w:eastAsia="Yu Gothic" w:hAnsi="Yu Gothic" w:hint="eastAsia"/>
        <w:b/>
        <w:bCs/>
      </w:rPr>
      <w:t>公共</w:t>
    </w:r>
    <w:r w:rsidR="0059609C">
      <w:rPr>
        <w:rFonts w:ascii="Yu Gothic" w:eastAsia="Yu Gothic" w:hAnsi="Yu Gothic" w:hint="eastAsia"/>
        <w:b/>
        <w:bCs/>
      </w:rPr>
      <w:t>046-901〕</w:t>
    </w:r>
    <w:r w:rsidR="00123CDF" w:rsidRPr="00860985">
      <w:rPr>
        <w:rFonts w:ascii="Yu Gothic" w:eastAsia="Yu Gothic" w:hAnsi="Yu Gothic" w:hint="eastAsia"/>
        <w:b/>
        <w:bCs/>
      </w:rPr>
      <w:t xml:space="preserve">　特色一覧</w:t>
    </w:r>
  </w:p>
  <w:p w14:paraId="591CEEE9" w14:textId="71C75A54" w:rsidR="007440C8" w:rsidRDefault="007440C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C6927"/>
    <w:multiLevelType w:val="hybridMultilevel"/>
    <w:tmpl w:val="19B82F30"/>
    <w:lvl w:ilvl="0" w:tplc="A6D014D0">
      <w:numFmt w:val="bullet"/>
      <w:lvlText w:val="・"/>
      <w:lvlJc w:val="left"/>
      <w:pPr>
        <w:ind w:left="360" w:hanging="360"/>
      </w:pPr>
      <w:rPr>
        <w:rFonts w:ascii="Yu Gothic" w:eastAsia="Yu Gothic" w:hAnsi="Yu Gothic" w:cs="A-OTF UD新ゴ Pr6 L" w:hint="eastAsia"/>
      </w:rPr>
    </w:lvl>
    <w:lvl w:ilvl="1" w:tplc="9094ECC4">
      <w:numFmt w:val="bullet"/>
      <w:lvlText w:val="◆"/>
      <w:lvlJc w:val="left"/>
      <w:pPr>
        <w:ind w:left="800" w:hanging="360"/>
      </w:pPr>
      <w:rPr>
        <w:rFonts w:ascii="Yu Gothic" w:eastAsia="Yu Gothic" w:hAnsi="Yu Gothic" w:cs="A-OTF UD新ゴ Pr6 L"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5185C5F"/>
    <w:multiLevelType w:val="hybridMultilevel"/>
    <w:tmpl w:val="AE1292DA"/>
    <w:lvl w:ilvl="0" w:tplc="64C2BE8E">
      <w:start w:val="1"/>
      <w:numFmt w:val="bullet"/>
      <w:lvlText w:val="◆"/>
      <w:lvlJc w:val="left"/>
      <w:pPr>
        <w:ind w:left="440" w:hanging="440"/>
      </w:pPr>
      <w:rPr>
        <w:rFonts w:ascii="Yu Gothic" w:eastAsia="Yu Gothic" w:hAnsi="Yu Gothic"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2699712">
    <w:abstractNumId w:val="0"/>
  </w:num>
  <w:num w:numId="2" w16cid:durableId="849686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A2"/>
    <w:rsid w:val="00001006"/>
    <w:rsid w:val="000075A2"/>
    <w:rsid w:val="000E45AE"/>
    <w:rsid w:val="0010667E"/>
    <w:rsid w:val="001176AE"/>
    <w:rsid w:val="0012056D"/>
    <w:rsid w:val="00123CDF"/>
    <w:rsid w:val="001244D9"/>
    <w:rsid w:val="001528F6"/>
    <w:rsid w:val="001568EF"/>
    <w:rsid w:val="00186F3F"/>
    <w:rsid w:val="001C68F7"/>
    <w:rsid w:val="002259EB"/>
    <w:rsid w:val="00265869"/>
    <w:rsid w:val="002C17C5"/>
    <w:rsid w:val="002C6BB6"/>
    <w:rsid w:val="002D3198"/>
    <w:rsid w:val="002F1026"/>
    <w:rsid w:val="003575C9"/>
    <w:rsid w:val="003623BF"/>
    <w:rsid w:val="0037107C"/>
    <w:rsid w:val="00376085"/>
    <w:rsid w:val="003A24ED"/>
    <w:rsid w:val="003C6BE1"/>
    <w:rsid w:val="003E491C"/>
    <w:rsid w:val="00417771"/>
    <w:rsid w:val="00423374"/>
    <w:rsid w:val="00430D51"/>
    <w:rsid w:val="004B0C78"/>
    <w:rsid w:val="004E4B12"/>
    <w:rsid w:val="00501E60"/>
    <w:rsid w:val="00505E5B"/>
    <w:rsid w:val="0054302A"/>
    <w:rsid w:val="005560BB"/>
    <w:rsid w:val="0056004F"/>
    <w:rsid w:val="0059609C"/>
    <w:rsid w:val="005D3B29"/>
    <w:rsid w:val="005D5987"/>
    <w:rsid w:val="0065618E"/>
    <w:rsid w:val="006850B6"/>
    <w:rsid w:val="006A3FC3"/>
    <w:rsid w:val="006D2586"/>
    <w:rsid w:val="006E1351"/>
    <w:rsid w:val="006E5BD8"/>
    <w:rsid w:val="007120C7"/>
    <w:rsid w:val="007440C8"/>
    <w:rsid w:val="00757771"/>
    <w:rsid w:val="00766A6C"/>
    <w:rsid w:val="007702F5"/>
    <w:rsid w:val="00781D6D"/>
    <w:rsid w:val="00782B44"/>
    <w:rsid w:val="007A15B2"/>
    <w:rsid w:val="007F1475"/>
    <w:rsid w:val="008062B9"/>
    <w:rsid w:val="00850247"/>
    <w:rsid w:val="00860985"/>
    <w:rsid w:val="00867559"/>
    <w:rsid w:val="0089309B"/>
    <w:rsid w:val="008942AA"/>
    <w:rsid w:val="008B2C0D"/>
    <w:rsid w:val="008B787A"/>
    <w:rsid w:val="008D6644"/>
    <w:rsid w:val="00940927"/>
    <w:rsid w:val="00942CFC"/>
    <w:rsid w:val="0095222A"/>
    <w:rsid w:val="00957E4E"/>
    <w:rsid w:val="009624AC"/>
    <w:rsid w:val="009819F9"/>
    <w:rsid w:val="00982815"/>
    <w:rsid w:val="009E47AE"/>
    <w:rsid w:val="009F46E7"/>
    <w:rsid w:val="009F6FF7"/>
    <w:rsid w:val="00A70D9A"/>
    <w:rsid w:val="00A767CD"/>
    <w:rsid w:val="00A803E1"/>
    <w:rsid w:val="00AD459C"/>
    <w:rsid w:val="00AF6AC4"/>
    <w:rsid w:val="00B07993"/>
    <w:rsid w:val="00B36151"/>
    <w:rsid w:val="00B532B0"/>
    <w:rsid w:val="00B72C50"/>
    <w:rsid w:val="00BA298C"/>
    <w:rsid w:val="00BC5A2D"/>
    <w:rsid w:val="00BE5996"/>
    <w:rsid w:val="00C11C21"/>
    <w:rsid w:val="00C161A9"/>
    <w:rsid w:val="00C1750D"/>
    <w:rsid w:val="00C42363"/>
    <w:rsid w:val="00C423EE"/>
    <w:rsid w:val="00C46D77"/>
    <w:rsid w:val="00C801A5"/>
    <w:rsid w:val="00C80A62"/>
    <w:rsid w:val="00CA37F1"/>
    <w:rsid w:val="00CC1B6F"/>
    <w:rsid w:val="00CE1DCB"/>
    <w:rsid w:val="00CF1BDE"/>
    <w:rsid w:val="00D10B16"/>
    <w:rsid w:val="00D116A2"/>
    <w:rsid w:val="00D148C2"/>
    <w:rsid w:val="00D5035B"/>
    <w:rsid w:val="00D57BCA"/>
    <w:rsid w:val="00D63BEF"/>
    <w:rsid w:val="00D733EE"/>
    <w:rsid w:val="00D75E1A"/>
    <w:rsid w:val="00D87BD7"/>
    <w:rsid w:val="00D9544C"/>
    <w:rsid w:val="00DA2487"/>
    <w:rsid w:val="00DB0712"/>
    <w:rsid w:val="00DE569E"/>
    <w:rsid w:val="00DE592B"/>
    <w:rsid w:val="00E82676"/>
    <w:rsid w:val="00ED14F1"/>
    <w:rsid w:val="00ED3F23"/>
    <w:rsid w:val="00EE6E9E"/>
    <w:rsid w:val="00EF31D2"/>
    <w:rsid w:val="00F373FE"/>
    <w:rsid w:val="00F46210"/>
    <w:rsid w:val="00F6273C"/>
    <w:rsid w:val="00FA5E51"/>
    <w:rsid w:val="00FD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0B115"/>
  <w15:chartTrackingRefBased/>
  <w15:docId w15:val="{43948DFB-5C66-4190-866F-EF49285C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5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75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75A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75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75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75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75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75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75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75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75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75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75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75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75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75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75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75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75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75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5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75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5A2"/>
    <w:pPr>
      <w:spacing w:before="160" w:after="160"/>
      <w:jc w:val="center"/>
    </w:pPr>
    <w:rPr>
      <w:i/>
      <w:iCs/>
      <w:color w:val="404040" w:themeColor="text1" w:themeTint="BF"/>
    </w:rPr>
  </w:style>
  <w:style w:type="character" w:customStyle="1" w:styleId="a8">
    <w:name w:val="引用文 (文字)"/>
    <w:basedOn w:val="a0"/>
    <w:link w:val="a7"/>
    <w:uiPriority w:val="29"/>
    <w:rsid w:val="000075A2"/>
    <w:rPr>
      <w:i/>
      <w:iCs/>
      <w:color w:val="404040" w:themeColor="text1" w:themeTint="BF"/>
    </w:rPr>
  </w:style>
  <w:style w:type="paragraph" w:styleId="a9">
    <w:name w:val="List Paragraph"/>
    <w:basedOn w:val="a"/>
    <w:uiPriority w:val="34"/>
    <w:qFormat/>
    <w:rsid w:val="000075A2"/>
    <w:pPr>
      <w:ind w:left="720"/>
      <w:contextualSpacing/>
    </w:pPr>
  </w:style>
  <w:style w:type="character" w:styleId="21">
    <w:name w:val="Intense Emphasis"/>
    <w:basedOn w:val="a0"/>
    <w:uiPriority w:val="21"/>
    <w:qFormat/>
    <w:rsid w:val="000075A2"/>
    <w:rPr>
      <w:i/>
      <w:iCs/>
      <w:color w:val="0F4761" w:themeColor="accent1" w:themeShade="BF"/>
    </w:rPr>
  </w:style>
  <w:style w:type="paragraph" w:styleId="22">
    <w:name w:val="Intense Quote"/>
    <w:basedOn w:val="a"/>
    <w:next w:val="a"/>
    <w:link w:val="23"/>
    <w:uiPriority w:val="30"/>
    <w:qFormat/>
    <w:rsid w:val="00007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75A2"/>
    <w:rPr>
      <w:i/>
      <w:iCs/>
      <w:color w:val="0F4761" w:themeColor="accent1" w:themeShade="BF"/>
    </w:rPr>
  </w:style>
  <w:style w:type="character" w:styleId="24">
    <w:name w:val="Intense Reference"/>
    <w:basedOn w:val="a0"/>
    <w:uiPriority w:val="32"/>
    <w:qFormat/>
    <w:rsid w:val="000075A2"/>
    <w:rPr>
      <w:b/>
      <w:bCs/>
      <w:smallCaps/>
      <w:color w:val="0F4761" w:themeColor="accent1" w:themeShade="BF"/>
      <w:spacing w:val="5"/>
    </w:rPr>
  </w:style>
  <w:style w:type="paragraph" w:customStyle="1" w:styleId="aa">
    <w:name w:val="表　項目"/>
    <w:basedOn w:val="a"/>
    <w:uiPriority w:val="99"/>
    <w:rsid w:val="000075A2"/>
    <w:pPr>
      <w:autoSpaceDE w:val="0"/>
      <w:autoSpaceDN w:val="0"/>
      <w:adjustRightInd w:val="0"/>
      <w:spacing w:line="420" w:lineRule="auto"/>
      <w:jc w:val="center"/>
      <w:textAlignment w:val="center"/>
    </w:pPr>
    <w:rPr>
      <w:rFonts w:ascii="A-OTF UD新ゴ Pr6 B" w:eastAsia="A-OTF UD新ゴ Pr6 B" w:cs="A-OTF UD新ゴ Pr6 B"/>
      <w:b/>
      <w:bCs/>
      <w:color w:val="FFFFFF"/>
      <w:kern w:val="0"/>
      <w:sz w:val="23"/>
      <w:szCs w:val="23"/>
      <w:lang w:val="ja-JP"/>
    </w:rPr>
  </w:style>
  <w:style w:type="paragraph" w:customStyle="1" w:styleId="16Q">
    <w:name w:val="表組　並　16Q"/>
    <w:basedOn w:val="a"/>
    <w:uiPriority w:val="99"/>
    <w:rsid w:val="000075A2"/>
    <w:pPr>
      <w:autoSpaceDE w:val="0"/>
      <w:autoSpaceDN w:val="0"/>
      <w:adjustRightInd w:val="0"/>
      <w:spacing w:line="340" w:lineRule="atLeast"/>
      <w:jc w:val="both"/>
      <w:textAlignment w:val="center"/>
    </w:pPr>
    <w:rPr>
      <w:rFonts w:ascii="A-OTF UD新ゴ Pr6 B" w:eastAsia="A-OTF UD新ゴ Pr6 B"/>
      <w:color w:val="000000"/>
      <w:kern w:val="0"/>
      <w:sz w:val="23"/>
      <w:szCs w:val="23"/>
      <w:lang w:val="ja-JP"/>
    </w:rPr>
  </w:style>
  <w:style w:type="paragraph" w:customStyle="1" w:styleId="ab">
    <w:name w:val="特色一覧　並"/>
    <w:basedOn w:val="a"/>
    <w:uiPriority w:val="99"/>
    <w:rsid w:val="000075A2"/>
    <w:pPr>
      <w:autoSpaceDE w:val="0"/>
      <w:autoSpaceDN w:val="0"/>
      <w:adjustRightInd w:val="0"/>
      <w:spacing w:line="241" w:lineRule="atLeast"/>
      <w:jc w:val="both"/>
      <w:textAlignment w:val="center"/>
    </w:pPr>
    <w:rPr>
      <w:rFonts w:ascii="A-OTF UD新ゴ Pr6 L" w:eastAsia="A-OTF UD新ゴ Pr6 L" w:cs="A-OTF UD新ゴ Pr6 L"/>
      <w:color w:val="000000"/>
      <w:kern w:val="0"/>
      <w:sz w:val="16"/>
      <w:szCs w:val="16"/>
      <w:lang w:val="ja-JP"/>
    </w:rPr>
  </w:style>
  <w:style w:type="character" w:customStyle="1" w:styleId="M">
    <w:name w:val="新ゴM"/>
    <w:uiPriority w:val="99"/>
    <w:rsid w:val="000075A2"/>
    <w:rPr>
      <w:rFonts w:ascii="A-OTF UD新ゴ Pr6 M" w:eastAsia="A-OTF UD新ゴ Pr6 M" w:cs="A-OTF UD新ゴ Pr6 M"/>
    </w:rPr>
  </w:style>
  <w:style w:type="character" w:customStyle="1" w:styleId="DB">
    <w:name w:val="新ゴDB"/>
    <w:uiPriority w:val="99"/>
    <w:rsid w:val="000075A2"/>
    <w:rPr>
      <w:rFonts w:ascii="A-OTF UD新ゴ Pr6 DB" w:eastAsia="A-OTF UD新ゴ Pr6 DB" w:cs="A-OTF UD新ゴ Pr6 DB"/>
    </w:rPr>
  </w:style>
  <w:style w:type="table" w:styleId="ac">
    <w:name w:val="Table Grid"/>
    <w:basedOn w:val="a1"/>
    <w:uiPriority w:val="39"/>
    <w:rsid w:val="00C46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440C8"/>
    <w:pPr>
      <w:tabs>
        <w:tab w:val="center" w:pos="4252"/>
        <w:tab w:val="right" w:pos="8504"/>
      </w:tabs>
      <w:snapToGrid w:val="0"/>
    </w:pPr>
  </w:style>
  <w:style w:type="character" w:customStyle="1" w:styleId="ae">
    <w:name w:val="ヘッダー (文字)"/>
    <w:basedOn w:val="a0"/>
    <w:link w:val="ad"/>
    <w:uiPriority w:val="99"/>
    <w:rsid w:val="007440C8"/>
  </w:style>
  <w:style w:type="paragraph" w:styleId="af">
    <w:name w:val="footer"/>
    <w:basedOn w:val="a"/>
    <w:link w:val="af0"/>
    <w:uiPriority w:val="99"/>
    <w:unhideWhenUsed/>
    <w:rsid w:val="007440C8"/>
    <w:pPr>
      <w:tabs>
        <w:tab w:val="center" w:pos="4252"/>
        <w:tab w:val="right" w:pos="8504"/>
      </w:tabs>
      <w:snapToGrid w:val="0"/>
    </w:pPr>
  </w:style>
  <w:style w:type="character" w:customStyle="1" w:styleId="af0">
    <w:name w:val="フッター (文字)"/>
    <w:basedOn w:val="a0"/>
    <w:link w:val="af"/>
    <w:uiPriority w:val="99"/>
    <w:rsid w:val="00744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3E9AC2B65C294ABCCC11D779D0FAA0" ma:contentTypeVersion="20" ma:contentTypeDescription="新しいドキュメントを作成します。" ma:contentTypeScope="" ma:versionID="c00100f806b244e904c2fff3505ec33f">
  <xsd:schema xmlns:xsd="http://www.w3.org/2001/XMLSchema" xmlns:xs="http://www.w3.org/2001/XMLSchema" xmlns:p="http://schemas.microsoft.com/office/2006/metadata/properties" xmlns:ns2="18eb18e9-3b9d-44fe-af43-41e7933df07a" xmlns:ns3="e3c5cd09-d5d2-4a49-81e9-ed93aacddae4" targetNamespace="http://schemas.microsoft.com/office/2006/metadata/properties" ma:root="true" ma:fieldsID="596e9508eb563cc522d829c1c6c44b3f" ns2:_="" ns3:_="">
    <xsd:import namespace="18eb18e9-3b9d-44fe-af43-41e7933df07a"/>
    <xsd:import namespace="e3c5cd09-d5d2-4a49-81e9-ed93aacdda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earch_langu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b18e9-3b9d-44fe-af43-41e7933df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5a7c612-5922-4a77-8e31-25f580869e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5cd09-d5d2-4a49-81e9-ed93aacddae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ae0d295-044c-4b37-afa2-88077731fee5}" ma:internalName="TaxCatchAll" ma:showField="CatchAllData" ma:web="e3c5cd09-d5d2-4a49-81e9-ed93aacddae4">
      <xsd:complexType>
        <xsd:complexContent>
          <xsd:extension base="dms:MultiChoiceLookup">
            <xsd:sequence>
              <xsd:element name="Value" type="dms:Lookup" maxOccurs="unbounded" minOccurs="0" nillable="true"/>
            </xsd:sequence>
          </xsd:extension>
        </xsd:complexContent>
      </xsd:complexType>
    </xsd:element>
    <xsd:element name="search_language" ma:index="26" nillable="true" ma:displayName="search_language" ma:default="ja" ma:internalName="search_langu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arch_language xmlns="e3c5cd09-d5d2-4a49-81e9-ed93aacddae4">ja</search_language>
    <lcf76f155ced4ddcb4097134ff3c332f xmlns="18eb18e9-3b9d-44fe-af43-41e7933df07a">
      <Terms xmlns="http://schemas.microsoft.com/office/infopath/2007/PartnerControls"/>
    </lcf76f155ced4ddcb4097134ff3c332f>
    <TaxCatchAll xmlns="e3c5cd09-d5d2-4a49-81e9-ed93aacddae4" xsi:nil="true"/>
  </documentManagement>
</p:properties>
</file>

<file path=customXml/itemProps1.xml><?xml version="1.0" encoding="utf-8"?>
<ds:datastoreItem xmlns:ds="http://schemas.openxmlformats.org/officeDocument/2006/customXml" ds:itemID="{9DD8A29D-A627-4000-B455-CF14EFFC1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b18e9-3b9d-44fe-af43-41e7933df07a"/>
    <ds:schemaRef ds:uri="e3c5cd09-d5d2-4a49-81e9-ed93aacd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376B7-7CE5-4835-BC8A-76427B5931E1}">
  <ds:schemaRefs>
    <ds:schemaRef ds:uri="http://schemas.microsoft.com/sharepoint/v3/contenttype/forms"/>
  </ds:schemaRefs>
</ds:datastoreItem>
</file>

<file path=customXml/itemProps3.xml><?xml version="1.0" encoding="utf-8"?>
<ds:datastoreItem xmlns:ds="http://schemas.openxmlformats.org/officeDocument/2006/customXml" ds:itemID="{901AE45C-945F-4702-8F81-989DDC314251}">
  <ds:schemaRefs>
    <ds:schemaRef ds:uri="http://schemas.microsoft.com/office/2006/metadata/properties"/>
    <ds:schemaRef ds:uri="http://schemas.microsoft.com/office/infopath/2007/PartnerControls"/>
    <ds:schemaRef ds:uri="e3c5cd09-d5d2-4a49-81e9-ed93aacddae4"/>
    <ds:schemaRef ds:uri="18eb18e9-3b9d-44fe-af43-41e7933df07a"/>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1242</Words>
  <Characters>1242</Characters>
  <Application>Microsoft Office Word</Application>
  <DocSecurity>0</DocSecurity>
  <Lines>42</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真子</dc:creator>
  <cp:keywords/>
  <dc:description/>
  <cp:lastModifiedBy>中西 真子</cp:lastModifiedBy>
  <cp:revision>94</cp:revision>
  <cp:lastPrinted>2026-02-18T07:44:00Z</cp:lastPrinted>
  <dcterms:created xsi:type="dcterms:W3CDTF">2025-12-12T05:31:00Z</dcterms:created>
  <dcterms:modified xsi:type="dcterms:W3CDTF">2026-02-18T10:58:00Z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0x010100D33E9AC2B65C294ABCCC11D779D0FAA0</vt:lpwstr>
  </property>
  <property fmtid="{D5CDD505-2E9C-101B-9397-08002B2CF9AE}" pid="3" name="MediaServiceImageTags">
    <vt:lpwstr/>
  </property>
</Properties>
</file>