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1666CC" w14:textId="77777777" w:rsidR="00D301A3" w:rsidRDefault="0046083B" w:rsidP="00FC7DCD">
      <w:pPr>
        <w:jc w:val="left"/>
        <w:rPr>
          <w:rFonts w:ascii="ＭＳ ゴシック" w:eastAsia="ＭＳ ゴシック" w:hAnsi="ＭＳ ゴシック"/>
          <w:b/>
          <w:bCs/>
          <w:sz w:val="32"/>
          <w:szCs w:val="32"/>
        </w:rPr>
      </w:pPr>
      <w:r w:rsidRPr="00FC7DCD">
        <w:rPr>
          <w:rFonts w:ascii="ＭＳ ゴシック" w:eastAsia="ＭＳ ゴシック" w:hAnsi="ＭＳ ゴシック" w:hint="eastAsia"/>
          <w:b/>
          <w:bCs/>
          <w:sz w:val="32"/>
          <w:szCs w:val="32"/>
        </w:rPr>
        <w:t>⑭「お犬様は江戸っ子よりエライ？」</w:t>
      </w:r>
    </w:p>
    <w:p w14:paraId="017260A1" w14:textId="77777777" w:rsidR="00D301A3" w:rsidRPr="00FC7DCD" w:rsidRDefault="0046083B" w:rsidP="00FC7DCD">
      <w:pPr>
        <w:ind w:firstLineChars="100" w:firstLine="352"/>
        <w:jc w:val="left"/>
        <w:rPr>
          <w:rFonts w:ascii="ＭＳ ゴシック" w:eastAsia="ＭＳ ゴシック" w:hAnsi="ＭＳ ゴシック"/>
          <w:b/>
          <w:bCs/>
          <w:sz w:val="32"/>
          <w:szCs w:val="32"/>
        </w:rPr>
      </w:pPr>
      <w:r w:rsidRPr="00FC7DCD">
        <w:rPr>
          <w:rFonts w:ascii="ＭＳ ゴシック" w:eastAsia="ＭＳ ゴシック" w:hAnsi="ＭＳ ゴシック" w:hint="eastAsia"/>
          <w:b/>
          <w:bCs/>
          <w:sz w:val="32"/>
          <w:szCs w:val="32"/>
        </w:rPr>
        <w:t>～生類憐みの令からみる法～</w:t>
      </w:r>
    </w:p>
    <w:p w14:paraId="1F3A4DDC" w14:textId="77777777" w:rsidR="00D301A3" w:rsidRDefault="00D301A3">
      <w:pPr>
        <w:rPr>
          <w:vanish/>
        </w:rPr>
      </w:pPr>
    </w:p>
    <w:tbl>
      <w:tblPr>
        <w:tblpPr w:leftFromText="142" w:rightFromText="142" w:vertAnchor="text" w:horzAnchor="margin" w:tblpY="99"/>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2"/>
        <w:gridCol w:w="1427"/>
        <w:gridCol w:w="2283"/>
        <w:gridCol w:w="1569"/>
      </w:tblGrid>
      <w:tr w:rsidR="00D301A3" w:rsidRPr="00F3721E" w14:paraId="47BCCBCF" w14:textId="77777777" w:rsidTr="00FC7DCD">
        <w:trPr>
          <w:trHeight w:val="59"/>
        </w:trPr>
        <w:tc>
          <w:tcPr>
            <w:tcW w:w="6478" w:type="dxa"/>
            <w:gridSpan w:val="4"/>
            <w:tcBorders>
              <w:top w:val="single" w:sz="4" w:space="0" w:color="auto"/>
              <w:left w:val="single" w:sz="4" w:space="0" w:color="auto"/>
              <w:bottom w:val="single" w:sz="4" w:space="0" w:color="auto"/>
              <w:right w:val="single" w:sz="4" w:space="0" w:color="auto"/>
            </w:tcBorders>
          </w:tcPr>
          <w:p w14:paraId="1AC9B8A1" w14:textId="71FA22EC" w:rsidR="00D301A3" w:rsidRPr="00F3721E" w:rsidRDefault="0046083B">
            <w:pPr>
              <w:spacing w:line="0" w:lineRule="atLeast"/>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w:t>
            </w:r>
            <w:r w:rsidR="00E777FB">
              <w:rPr>
                <w:rFonts w:ascii="ＭＳ ゴシック" w:eastAsia="ＭＳ ゴシック" w:hAnsi="ＭＳ ゴシック" w:hint="eastAsia"/>
                <w:sz w:val="16"/>
                <w:szCs w:val="16"/>
              </w:rPr>
              <w:t>主</w:t>
            </w:r>
            <w:r w:rsidR="00605DBC">
              <w:rPr>
                <w:rFonts w:ascii="ＭＳ ゴシック" w:eastAsia="ＭＳ ゴシック" w:hAnsi="ＭＳ ゴシック" w:hint="eastAsia"/>
                <w:sz w:val="16"/>
                <w:szCs w:val="16"/>
              </w:rPr>
              <w:t>に</w:t>
            </w:r>
            <w:r w:rsidRPr="00F3721E">
              <w:rPr>
                <w:rFonts w:ascii="ＭＳ ゴシック" w:eastAsia="ＭＳ ゴシック" w:hAnsi="ＭＳ ゴシック" w:hint="eastAsia"/>
                <w:sz w:val="16"/>
                <w:szCs w:val="16"/>
              </w:rPr>
              <w:t>対応する学習指導要領</w:t>
            </w:r>
            <w:r w:rsidR="00550829">
              <w:rPr>
                <w:rFonts w:ascii="ＭＳ ゴシック" w:eastAsia="ＭＳ ゴシック" w:hAnsi="ＭＳ ゴシック" w:hint="eastAsia"/>
                <w:sz w:val="16"/>
                <w:szCs w:val="16"/>
              </w:rPr>
              <w:t xml:space="preserve">　</w:t>
            </w:r>
            <w:r w:rsidRPr="00F3721E">
              <w:rPr>
                <w:rFonts w:ascii="ＭＳ ゴシック" w:eastAsia="ＭＳ ゴシック" w:hAnsi="ＭＳ ゴシック" w:hint="eastAsia"/>
                <w:sz w:val="16"/>
                <w:szCs w:val="16"/>
              </w:rPr>
              <w:t>公民</w:t>
            </w:r>
            <w:r w:rsidR="00E777FB">
              <w:rPr>
                <w:rFonts w:ascii="ＭＳ ゴシック" w:eastAsia="ＭＳ ゴシック" w:hAnsi="ＭＳ ゴシック" w:hint="eastAsia"/>
                <w:sz w:val="16"/>
                <w:szCs w:val="16"/>
              </w:rPr>
              <w:t>的分野</w:t>
            </w:r>
          </w:p>
        </w:tc>
      </w:tr>
      <w:tr w:rsidR="00D301A3" w:rsidRPr="00F3721E" w14:paraId="3DF2A02C" w14:textId="77777777" w:rsidTr="00FC7DCD">
        <w:trPr>
          <w:trHeight w:val="248"/>
        </w:trPr>
        <w:tc>
          <w:tcPr>
            <w:tcW w:w="6478" w:type="dxa"/>
            <w:gridSpan w:val="4"/>
            <w:tcBorders>
              <w:top w:val="single" w:sz="4" w:space="0" w:color="auto"/>
              <w:left w:val="single" w:sz="4" w:space="0" w:color="auto"/>
              <w:bottom w:val="single" w:sz="4" w:space="0" w:color="auto"/>
              <w:right w:val="single" w:sz="4" w:space="0" w:color="auto"/>
            </w:tcBorders>
          </w:tcPr>
          <w:p w14:paraId="30E39D71" w14:textId="643640E4" w:rsidR="00D301A3" w:rsidRPr="00F3721E" w:rsidRDefault="00E777FB">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46083B" w:rsidRPr="00F3721E">
              <w:rPr>
                <w:rFonts w:ascii="ＭＳ ゴシック" w:eastAsia="ＭＳ ゴシック" w:hAnsi="ＭＳ ゴシック" w:hint="eastAsia"/>
                <w:sz w:val="16"/>
                <w:szCs w:val="16"/>
              </w:rPr>
              <w:t>C</w:t>
            </w:r>
            <w:r w:rsidR="00487E9D">
              <w:rPr>
                <w:rFonts w:ascii="ＭＳ ゴシック" w:eastAsia="ＭＳ ゴシック" w:hAnsi="ＭＳ ゴシック" w:hint="eastAsia"/>
                <w:sz w:val="16"/>
                <w:szCs w:val="16"/>
              </w:rPr>
              <w:t xml:space="preserve">　</w:t>
            </w:r>
            <w:r w:rsidR="0046083B" w:rsidRPr="00F3721E">
              <w:rPr>
                <w:rFonts w:ascii="ＭＳ ゴシック" w:eastAsia="ＭＳ ゴシック" w:hAnsi="ＭＳ ゴシック" w:hint="eastAsia"/>
                <w:sz w:val="16"/>
                <w:szCs w:val="16"/>
              </w:rPr>
              <w:t>私たちと政治</w:t>
            </w:r>
          </w:p>
          <w:p w14:paraId="271BB857" w14:textId="77777777" w:rsidR="00D301A3" w:rsidRPr="00F3721E" w:rsidRDefault="0046083B">
            <w:pPr>
              <w:numPr>
                <w:ilvl w:val="0"/>
                <w:numId w:val="1"/>
              </w:numPr>
              <w:spacing w:line="0" w:lineRule="atLeast"/>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人間の尊重と日本国憲法の基本的原則</w:t>
            </w:r>
          </w:p>
          <w:p w14:paraId="6D7BB599" w14:textId="53BCC7DE" w:rsidR="00D301A3" w:rsidRPr="00F3721E" w:rsidRDefault="0046083B" w:rsidP="00FC7DCD">
            <w:pPr>
              <w:spacing w:line="0" w:lineRule="atLeast"/>
              <w:ind w:leftChars="191" w:left="1033" w:hangingChars="300" w:hanging="573"/>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ア(ｳ) 日本国憲法が基本的人権の尊重、国民主権及び平和主義を基</w:t>
            </w:r>
            <w:r w:rsidR="00FA676D">
              <w:rPr>
                <w:rFonts w:ascii="ＭＳ ゴシック" w:eastAsia="ＭＳ ゴシック" w:hAnsi="ＭＳ ゴシック" w:hint="eastAsia"/>
                <w:sz w:val="16"/>
                <w:szCs w:val="16"/>
              </w:rPr>
              <w:t xml:space="preserve">　</w:t>
            </w:r>
            <w:r w:rsidRPr="00F3721E">
              <w:rPr>
                <w:rFonts w:ascii="ＭＳ ゴシック" w:eastAsia="ＭＳ ゴシック" w:hAnsi="ＭＳ ゴシック" w:hint="eastAsia"/>
                <w:sz w:val="16"/>
                <w:szCs w:val="16"/>
              </w:rPr>
              <w:t>本的原則としていることについて理解すること。</w:t>
            </w:r>
          </w:p>
        </w:tc>
      </w:tr>
      <w:tr w:rsidR="00D301A3" w:rsidRPr="00F3721E" w14:paraId="79BE8502" w14:textId="77777777" w:rsidTr="00FC7DCD">
        <w:trPr>
          <w:trHeight w:val="30"/>
        </w:trPr>
        <w:tc>
          <w:tcPr>
            <w:tcW w:w="6478" w:type="dxa"/>
            <w:gridSpan w:val="4"/>
            <w:tcBorders>
              <w:top w:val="single" w:sz="4" w:space="0" w:color="auto"/>
              <w:left w:val="nil"/>
              <w:bottom w:val="single" w:sz="4" w:space="0" w:color="auto"/>
              <w:right w:val="nil"/>
            </w:tcBorders>
          </w:tcPr>
          <w:p w14:paraId="1FF79FEA" w14:textId="77777777" w:rsidR="00D301A3" w:rsidRPr="00FC7DCD" w:rsidRDefault="00D301A3">
            <w:pPr>
              <w:spacing w:line="0" w:lineRule="atLeast"/>
              <w:rPr>
                <w:rFonts w:ascii="ＭＳ ゴシック" w:eastAsia="ＭＳ ゴシック" w:hAnsi="ＭＳ ゴシック"/>
                <w:sz w:val="20"/>
                <w:szCs w:val="20"/>
              </w:rPr>
            </w:pPr>
          </w:p>
        </w:tc>
      </w:tr>
      <w:tr w:rsidR="00D301A3" w:rsidRPr="00F3721E" w14:paraId="60E3D2EA" w14:textId="77777777" w:rsidTr="00FC7DCD">
        <w:trPr>
          <w:trHeight w:val="87"/>
        </w:trPr>
        <w:tc>
          <w:tcPr>
            <w:tcW w:w="6478" w:type="dxa"/>
            <w:gridSpan w:val="4"/>
            <w:tcBorders>
              <w:top w:val="single" w:sz="4" w:space="0" w:color="auto"/>
              <w:left w:val="single" w:sz="4" w:space="0" w:color="auto"/>
              <w:bottom w:val="single" w:sz="4" w:space="0" w:color="auto"/>
              <w:right w:val="single" w:sz="4" w:space="0" w:color="auto"/>
            </w:tcBorders>
          </w:tcPr>
          <w:p w14:paraId="1D0195FD" w14:textId="5273692D" w:rsidR="00D301A3" w:rsidRPr="00FC7DCD" w:rsidRDefault="0046083B">
            <w:pPr>
              <w:spacing w:line="0" w:lineRule="atLeast"/>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w:t>
            </w:r>
            <w:r w:rsidR="00E777FB">
              <w:rPr>
                <w:rFonts w:ascii="ＭＳ ゴシック" w:eastAsia="ＭＳ ゴシック" w:hAnsi="ＭＳ ゴシック" w:hint="eastAsia"/>
                <w:sz w:val="16"/>
                <w:szCs w:val="16"/>
              </w:rPr>
              <w:t>主</w:t>
            </w:r>
            <w:r w:rsidR="00605DBC">
              <w:rPr>
                <w:rFonts w:ascii="ＭＳ ゴシック" w:eastAsia="ＭＳ ゴシック" w:hAnsi="ＭＳ ゴシック" w:hint="eastAsia"/>
                <w:sz w:val="16"/>
                <w:szCs w:val="16"/>
              </w:rPr>
              <w:t>に</w:t>
            </w:r>
            <w:r w:rsidRPr="00FC7DCD">
              <w:rPr>
                <w:rFonts w:ascii="ＭＳ ゴシック" w:eastAsia="ＭＳ ゴシック" w:hAnsi="ＭＳ ゴシック" w:hint="eastAsia"/>
                <w:sz w:val="16"/>
                <w:szCs w:val="16"/>
              </w:rPr>
              <w:t>対応する帝国書院公民</w:t>
            </w:r>
            <w:r w:rsidR="00E777FB">
              <w:rPr>
                <w:rFonts w:ascii="ＭＳ ゴシック" w:eastAsia="ＭＳ ゴシック" w:hAnsi="ＭＳ ゴシック" w:hint="eastAsia"/>
                <w:sz w:val="16"/>
                <w:szCs w:val="16"/>
              </w:rPr>
              <w:t xml:space="preserve">教科書 </w:t>
            </w:r>
            <w:r w:rsidRPr="00FC7DCD">
              <w:rPr>
                <w:rFonts w:ascii="ＭＳ ゴシック" w:eastAsia="ＭＳ ゴシック" w:hAnsi="ＭＳ ゴシック" w:hint="eastAsia"/>
                <w:sz w:val="16"/>
                <w:szCs w:val="16"/>
              </w:rPr>
              <w:t>単元名・対応ページ</w:t>
            </w:r>
          </w:p>
        </w:tc>
      </w:tr>
      <w:tr w:rsidR="00D301A3" w:rsidRPr="00F3721E" w14:paraId="57C18705" w14:textId="77777777" w:rsidTr="00FC7DCD">
        <w:trPr>
          <w:trHeight w:val="98"/>
        </w:trPr>
        <w:tc>
          <w:tcPr>
            <w:tcW w:w="1233" w:type="dxa"/>
            <w:tcBorders>
              <w:top w:val="single" w:sz="4" w:space="0" w:color="auto"/>
              <w:left w:val="single" w:sz="4" w:space="0" w:color="auto"/>
              <w:bottom w:val="single" w:sz="4" w:space="0" w:color="auto"/>
              <w:right w:val="single" w:sz="4" w:space="0" w:color="auto"/>
            </w:tcBorders>
          </w:tcPr>
          <w:p w14:paraId="1F1F4A34"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部</w:t>
            </w:r>
          </w:p>
        </w:tc>
        <w:tc>
          <w:tcPr>
            <w:tcW w:w="1418" w:type="dxa"/>
            <w:tcBorders>
              <w:top w:val="single" w:sz="4" w:space="0" w:color="auto"/>
              <w:left w:val="single" w:sz="4" w:space="0" w:color="auto"/>
              <w:bottom w:val="single" w:sz="4" w:space="0" w:color="auto"/>
              <w:right w:val="single" w:sz="4" w:space="0" w:color="auto"/>
            </w:tcBorders>
          </w:tcPr>
          <w:p w14:paraId="0E6E75A6" w14:textId="77777777" w:rsidR="00D301A3" w:rsidRPr="00FC7DCD" w:rsidRDefault="0046083B">
            <w:pPr>
              <w:spacing w:line="0" w:lineRule="atLeast"/>
              <w:jc w:val="center"/>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章</w:t>
            </w:r>
          </w:p>
        </w:tc>
        <w:tc>
          <w:tcPr>
            <w:tcW w:w="2268" w:type="dxa"/>
            <w:tcBorders>
              <w:top w:val="single" w:sz="4" w:space="0" w:color="auto"/>
              <w:left w:val="single" w:sz="4" w:space="0" w:color="auto"/>
              <w:bottom w:val="single" w:sz="4" w:space="0" w:color="auto"/>
              <w:right w:val="single" w:sz="4" w:space="0" w:color="auto"/>
            </w:tcBorders>
          </w:tcPr>
          <w:p w14:paraId="3EA42318" w14:textId="77777777" w:rsidR="00D301A3" w:rsidRPr="00FC7DCD" w:rsidRDefault="0046083B">
            <w:pPr>
              <w:spacing w:line="0" w:lineRule="atLeast"/>
              <w:jc w:val="center"/>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節</w:t>
            </w:r>
          </w:p>
        </w:tc>
        <w:tc>
          <w:tcPr>
            <w:tcW w:w="1559" w:type="dxa"/>
            <w:tcBorders>
              <w:top w:val="single" w:sz="4" w:space="0" w:color="auto"/>
              <w:left w:val="single" w:sz="4" w:space="0" w:color="auto"/>
              <w:bottom w:val="single" w:sz="4" w:space="0" w:color="auto"/>
              <w:right w:val="single" w:sz="4" w:space="0" w:color="auto"/>
            </w:tcBorders>
          </w:tcPr>
          <w:p w14:paraId="39E315A1" w14:textId="77777777" w:rsidR="00D301A3" w:rsidRPr="00FC7DCD" w:rsidRDefault="0046083B">
            <w:pPr>
              <w:spacing w:line="0" w:lineRule="atLeast"/>
              <w:jc w:val="center"/>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ページ</w:t>
            </w:r>
          </w:p>
        </w:tc>
      </w:tr>
      <w:tr w:rsidR="00D301A3" w:rsidRPr="00F3721E" w14:paraId="2E35DAD7" w14:textId="77777777" w:rsidTr="00FC7DCD">
        <w:trPr>
          <w:trHeight w:val="199"/>
        </w:trPr>
        <w:tc>
          <w:tcPr>
            <w:tcW w:w="1233" w:type="dxa"/>
            <w:tcBorders>
              <w:top w:val="single" w:sz="4" w:space="0" w:color="auto"/>
              <w:left w:val="single" w:sz="4" w:space="0" w:color="auto"/>
              <w:bottom w:val="single" w:sz="4" w:space="0" w:color="auto"/>
              <w:right w:val="single" w:sz="4" w:space="0" w:color="auto"/>
            </w:tcBorders>
          </w:tcPr>
          <w:p w14:paraId="3665BA3C"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第2部</w:t>
            </w:r>
          </w:p>
          <w:p w14:paraId="77A66D74"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政治</w:t>
            </w:r>
          </w:p>
        </w:tc>
        <w:tc>
          <w:tcPr>
            <w:tcW w:w="1418" w:type="dxa"/>
            <w:tcBorders>
              <w:top w:val="single" w:sz="4" w:space="0" w:color="auto"/>
              <w:left w:val="single" w:sz="4" w:space="0" w:color="auto"/>
              <w:bottom w:val="single" w:sz="4" w:space="0" w:color="auto"/>
              <w:right w:val="single" w:sz="4" w:space="0" w:color="auto"/>
            </w:tcBorders>
          </w:tcPr>
          <w:p w14:paraId="46C1FD4A"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第</w:t>
            </w:r>
            <w:r w:rsidRPr="00F3721E">
              <w:rPr>
                <w:rFonts w:ascii="ＭＳ ゴシック" w:eastAsia="ＭＳ ゴシック" w:hAnsi="ＭＳ ゴシック"/>
                <w:sz w:val="16"/>
                <w:szCs w:val="16"/>
              </w:rPr>
              <w:t>1</w:t>
            </w:r>
            <w:r w:rsidRPr="00F3721E">
              <w:rPr>
                <w:rFonts w:ascii="ＭＳ ゴシック" w:eastAsia="ＭＳ ゴシック" w:hAnsi="ＭＳ ゴシック" w:hint="eastAsia"/>
                <w:sz w:val="16"/>
                <w:szCs w:val="16"/>
              </w:rPr>
              <w:t>章</w:t>
            </w:r>
          </w:p>
          <w:p w14:paraId="1B1EED5B"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日本国憲法</w:t>
            </w:r>
          </w:p>
        </w:tc>
        <w:tc>
          <w:tcPr>
            <w:tcW w:w="2268" w:type="dxa"/>
            <w:tcBorders>
              <w:top w:val="single" w:sz="4" w:space="0" w:color="auto"/>
              <w:left w:val="single" w:sz="4" w:space="0" w:color="auto"/>
              <w:bottom w:val="single" w:sz="4" w:space="0" w:color="auto"/>
              <w:right w:val="single" w:sz="4" w:space="0" w:color="auto"/>
            </w:tcBorders>
          </w:tcPr>
          <w:p w14:paraId="0C847E00"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第</w:t>
            </w:r>
            <w:r w:rsidRPr="00F3721E">
              <w:rPr>
                <w:rFonts w:ascii="ＭＳ ゴシック" w:eastAsia="ＭＳ ゴシック" w:hAnsi="ＭＳ ゴシック"/>
                <w:sz w:val="16"/>
                <w:szCs w:val="16"/>
              </w:rPr>
              <w:t>1</w:t>
            </w:r>
            <w:r w:rsidRPr="00F3721E">
              <w:rPr>
                <w:rFonts w:ascii="ＭＳ ゴシック" w:eastAsia="ＭＳ ゴシック" w:hAnsi="ＭＳ ゴシック" w:hint="eastAsia"/>
                <w:sz w:val="16"/>
                <w:szCs w:val="16"/>
              </w:rPr>
              <w:t>節</w:t>
            </w:r>
          </w:p>
          <w:p w14:paraId="51E2737B"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民主主義と日本国憲法</w:t>
            </w:r>
          </w:p>
        </w:tc>
        <w:tc>
          <w:tcPr>
            <w:tcW w:w="1559" w:type="dxa"/>
            <w:tcBorders>
              <w:top w:val="single" w:sz="4" w:space="0" w:color="auto"/>
              <w:left w:val="single" w:sz="4" w:space="0" w:color="auto"/>
              <w:bottom w:val="single" w:sz="4" w:space="0" w:color="auto"/>
              <w:right w:val="single" w:sz="4" w:space="0" w:color="auto"/>
            </w:tcBorders>
          </w:tcPr>
          <w:p w14:paraId="77751956" w14:textId="77777777" w:rsidR="00D301A3" w:rsidRPr="00F3721E" w:rsidRDefault="0046083B">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p</w:t>
            </w:r>
            <w:r w:rsidRPr="00F3721E">
              <w:rPr>
                <w:rFonts w:ascii="ＭＳ ゴシック" w:eastAsia="ＭＳ ゴシック" w:hAnsi="ＭＳ ゴシック"/>
                <w:sz w:val="16"/>
                <w:szCs w:val="16"/>
              </w:rPr>
              <w:t>.29-32</w:t>
            </w:r>
          </w:p>
          <w:p w14:paraId="6259E868" w14:textId="77777777" w:rsidR="00D301A3" w:rsidRPr="00F3721E" w:rsidRDefault="00D301A3">
            <w:pPr>
              <w:spacing w:line="0" w:lineRule="atLeast"/>
              <w:jc w:val="center"/>
              <w:rPr>
                <w:rFonts w:ascii="ＭＳ ゴシック" w:eastAsia="ＭＳ ゴシック" w:hAnsi="ＭＳ ゴシック"/>
                <w:sz w:val="16"/>
                <w:szCs w:val="16"/>
              </w:rPr>
            </w:pPr>
          </w:p>
        </w:tc>
      </w:tr>
    </w:tbl>
    <w:p w14:paraId="631923A6" w14:textId="77777777" w:rsidR="00D301A3" w:rsidRPr="00FC7DCD" w:rsidRDefault="00D301A3">
      <w:pPr>
        <w:jc w:val="center"/>
        <w:rPr>
          <w:rFonts w:ascii="ＭＳ ゴシック" w:eastAsia="ＭＳ ゴシック" w:hAnsi="ＭＳ ゴシック"/>
          <w:color w:val="000000"/>
          <w:szCs w:val="24"/>
        </w:rPr>
      </w:pPr>
    </w:p>
    <w:p w14:paraId="56798453" w14:textId="77777777" w:rsidR="00D301A3" w:rsidRPr="00FC7DCD" w:rsidRDefault="00D301A3">
      <w:pPr>
        <w:jc w:val="center"/>
        <w:rPr>
          <w:rFonts w:ascii="ＭＳ ゴシック" w:eastAsia="ＭＳ ゴシック" w:hAnsi="ＭＳ ゴシック"/>
          <w:color w:val="000000"/>
          <w:szCs w:val="24"/>
        </w:rPr>
      </w:pPr>
    </w:p>
    <w:p w14:paraId="0ED64902" w14:textId="77777777" w:rsidR="00D301A3" w:rsidRPr="00FC7DCD" w:rsidRDefault="00D301A3">
      <w:pPr>
        <w:jc w:val="center"/>
        <w:rPr>
          <w:rFonts w:ascii="ＭＳ ゴシック" w:eastAsia="ＭＳ ゴシック" w:hAnsi="ＭＳ ゴシック"/>
          <w:color w:val="000000"/>
          <w:szCs w:val="24"/>
        </w:rPr>
      </w:pPr>
    </w:p>
    <w:p w14:paraId="4DBB97EF" w14:textId="77777777" w:rsidR="00D301A3" w:rsidRPr="00FC7DCD" w:rsidRDefault="00D301A3">
      <w:pPr>
        <w:jc w:val="center"/>
        <w:rPr>
          <w:rFonts w:ascii="ＭＳ ゴシック" w:eastAsia="ＭＳ ゴシック" w:hAnsi="ＭＳ ゴシック"/>
          <w:color w:val="000000"/>
          <w:szCs w:val="24"/>
        </w:rPr>
      </w:pPr>
    </w:p>
    <w:p w14:paraId="30C08D3B" w14:textId="77777777" w:rsidR="00D301A3" w:rsidRPr="00FC7DCD" w:rsidRDefault="00D301A3">
      <w:pPr>
        <w:jc w:val="center"/>
        <w:rPr>
          <w:rFonts w:ascii="ＭＳ ゴシック" w:eastAsia="ＭＳ ゴシック" w:hAnsi="ＭＳ ゴシック"/>
          <w:color w:val="000000"/>
          <w:szCs w:val="24"/>
        </w:rPr>
      </w:pPr>
    </w:p>
    <w:p w14:paraId="65F6EF5E" w14:textId="77777777" w:rsidR="00D301A3" w:rsidRPr="00FC7DCD" w:rsidRDefault="00D301A3">
      <w:pPr>
        <w:jc w:val="center"/>
        <w:rPr>
          <w:rFonts w:ascii="ＭＳ ゴシック" w:eastAsia="ＭＳ ゴシック" w:hAnsi="ＭＳ ゴシック"/>
          <w:color w:val="000000"/>
          <w:szCs w:val="24"/>
        </w:rPr>
      </w:pPr>
    </w:p>
    <w:p w14:paraId="4D49C84F" w14:textId="77777777" w:rsidR="00D301A3" w:rsidRPr="00FC7DCD" w:rsidRDefault="00D301A3">
      <w:pPr>
        <w:jc w:val="center"/>
        <w:rPr>
          <w:rFonts w:ascii="ＭＳ ゴシック" w:eastAsia="ＭＳ ゴシック" w:hAnsi="ＭＳ ゴシック"/>
          <w:color w:val="000000"/>
          <w:szCs w:val="24"/>
        </w:rPr>
      </w:pPr>
    </w:p>
    <w:tbl>
      <w:tblPr>
        <w:tblpPr w:leftFromText="142" w:rightFromText="142" w:vertAnchor="text" w:horzAnchor="margin" w:tblpY="316"/>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1701"/>
        <w:gridCol w:w="1276"/>
        <w:gridCol w:w="1602"/>
      </w:tblGrid>
      <w:tr w:rsidR="00DA592B" w:rsidRPr="00F3721E" w14:paraId="46C2C510" w14:textId="77777777" w:rsidTr="00FC7DCD">
        <w:trPr>
          <w:trHeight w:val="59"/>
        </w:trPr>
        <w:tc>
          <w:tcPr>
            <w:tcW w:w="6521" w:type="dxa"/>
            <w:gridSpan w:val="4"/>
            <w:tcBorders>
              <w:top w:val="single" w:sz="4" w:space="0" w:color="auto"/>
              <w:left w:val="single" w:sz="4" w:space="0" w:color="auto"/>
              <w:bottom w:val="single" w:sz="4" w:space="0" w:color="auto"/>
              <w:right w:val="single" w:sz="4" w:space="0" w:color="auto"/>
            </w:tcBorders>
          </w:tcPr>
          <w:p w14:paraId="4A4150BA" w14:textId="5DF0CA90" w:rsidR="00DA592B" w:rsidRPr="00E777FB" w:rsidRDefault="00DA592B" w:rsidP="009561F5">
            <w:pPr>
              <w:spacing w:line="0" w:lineRule="atLeast"/>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w:t>
            </w:r>
            <w:r w:rsidR="00E777FB">
              <w:rPr>
                <w:rFonts w:ascii="ＭＳ ゴシック" w:eastAsia="ＭＳ ゴシック" w:hAnsi="ＭＳ ゴシック" w:hint="eastAsia"/>
                <w:sz w:val="16"/>
                <w:szCs w:val="16"/>
              </w:rPr>
              <w:t>主</w:t>
            </w:r>
            <w:r w:rsidR="00605DBC">
              <w:rPr>
                <w:rFonts w:ascii="ＭＳ ゴシック" w:eastAsia="ＭＳ ゴシック" w:hAnsi="ＭＳ ゴシック" w:hint="eastAsia"/>
                <w:sz w:val="16"/>
                <w:szCs w:val="16"/>
              </w:rPr>
              <w:t>に</w:t>
            </w:r>
            <w:r w:rsidRPr="00F3721E">
              <w:rPr>
                <w:rFonts w:ascii="ＭＳ ゴシック" w:eastAsia="ＭＳ ゴシック" w:hAnsi="ＭＳ ゴシック" w:hint="eastAsia"/>
                <w:sz w:val="16"/>
                <w:szCs w:val="16"/>
              </w:rPr>
              <w:t>対応する学習指導要領</w:t>
            </w:r>
            <w:r w:rsidR="00A415FA">
              <w:rPr>
                <w:rFonts w:ascii="ＭＳ ゴシック" w:eastAsia="ＭＳ ゴシック" w:hAnsi="ＭＳ ゴシック" w:hint="eastAsia"/>
                <w:sz w:val="16"/>
                <w:szCs w:val="16"/>
              </w:rPr>
              <w:t xml:space="preserve">　</w:t>
            </w:r>
            <w:r w:rsidR="00E777FB">
              <w:rPr>
                <w:rFonts w:ascii="ＭＳ ゴシック" w:eastAsia="ＭＳ ゴシック" w:hAnsi="ＭＳ ゴシック" w:hint="eastAsia"/>
                <w:sz w:val="16"/>
                <w:szCs w:val="16"/>
              </w:rPr>
              <w:t>歴史的分野</w:t>
            </w:r>
          </w:p>
        </w:tc>
      </w:tr>
      <w:tr w:rsidR="00DA592B" w:rsidRPr="00F3721E" w14:paraId="7D933104" w14:textId="77777777" w:rsidTr="00FC7DCD">
        <w:trPr>
          <w:trHeight w:val="248"/>
        </w:trPr>
        <w:tc>
          <w:tcPr>
            <w:tcW w:w="6521" w:type="dxa"/>
            <w:gridSpan w:val="4"/>
            <w:tcBorders>
              <w:top w:val="single" w:sz="4" w:space="0" w:color="auto"/>
              <w:left w:val="single" w:sz="4" w:space="0" w:color="auto"/>
              <w:bottom w:val="single" w:sz="4" w:space="0" w:color="auto"/>
              <w:right w:val="single" w:sz="4" w:space="0" w:color="auto"/>
            </w:tcBorders>
          </w:tcPr>
          <w:p w14:paraId="390EDA51" w14:textId="420E9584" w:rsidR="00DA592B" w:rsidRPr="00F3721E" w:rsidRDefault="00433D48" w:rsidP="009561F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DA592B" w:rsidRPr="00F3721E">
              <w:rPr>
                <w:rFonts w:ascii="ＭＳ ゴシック" w:eastAsia="ＭＳ ゴシック" w:hAnsi="ＭＳ ゴシック"/>
                <w:sz w:val="16"/>
                <w:szCs w:val="16"/>
              </w:rPr>
              <w:t>C</w:t>
            </w:r>
            <w:r w:rsidR="00487E9D">
              <w:rPr>
                <w:rFonts w:ascii="ＭＳ ゴシック" w:eastAsia="ＭＳ ゴシック" w:hAnsi="ＭＳ ゴシック" w:hint="eastAsia"/>
                <w:sz w:val="16"/>
                <w:szCs w:val="16"/>
              </w:rPr>
              <w:t xml:space="preserve">　</w:t>
            </w:r>
            <w:r w:rsidR="00DA592B" w:rsidRPr="00F3721E">
              <w:rPr>
                <w:rFonts w:ascii="ＭＳ ゴシック" w:eastAsia="ＭＳ ゴシック" w:hAnsi="ＭＳ ゴシック"/>
                <w:sz w:val="16"/>
                <w:szCs w:val="16"/>
              </w:rPr>
              <w:t>近現代の日本と世界</w:t>
            </w:r>
          </w:p>
          <w:p w14:paraId="09DA37A9" w14:textId="057AEE92" w:rsidR="00DA592B" w:rsidRPr="00F3721E" w:rsidRDefault="00433D48" w:rsidP="009561F5">
            <w:pPr>
              <w:spacing w:line="0" w:lineRule="atLeast"/>
              <w:ind w:firstLineChars="100" w:firstLine="191"/>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sidR="00DA592B" w:rsidRPr="00F3721E">
              <w:rPr>
                <w:rFonts w:ascii="ＭＳ ゴシック" w:eastAsia="ＭＳ ゴシック" w:hAnsi="ＭＳ ゴシック" w:hint="eastAsia"/>
                <w:sz w:val="16"/>
                <w:szCs w:val="16"/>
              </w:rPr>
              <w:t>近代の日本と世界</w:t>
            </w:r>
          </w:p>
          <w:p w14:paraId="139606E5" w14:textId="77777777" w:rsidR="00DA592B" w:rsidRPr="00F3721E" w:rsidRDefault="00DA592B" w:rsidP="00FC7DCD">
            <w:pPr>
              <w:spacing w:line="0" w:lineRule="atLeast"/>
              <w:ind w:firstLineChars="300" w:firstLine="573"/>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ア</w:t>
            </w:r>
            <w:r w:rsidRPr="00F3721E">
              <w:rPr>
                <w:rFonts w:ascii="ＭＳ ゴシック" w:eastAsia="ＭＳ ゴシック" w:hAnsi="ＭＳ ゴシック"/>
                <w:sz w:val="16"/>
                <w:szCs w:val="16"/>
              </w:rPr>
              <w:t>(ｱ)　欧米における近代社会の成立とアジア諸国の動き</w:t>
            </w:r>
          </w:p>
        </w:tc>
      </w:tr>
      <w:tr w:rsidR="00DA592B" w:rsidRPr="00F3721E" w14:paraId="45577A8A" w14:textId="77777777" w:rsidTr="00FC7DCD">
        <w:trPr>
          <w:trHeight w:val="30"/>
        </w:trPr>
        <w:tc>
          <w:tcPr>
            <w:tcW w:w="6521" w:type="dxa"/>
            <w:gridSpan w:val="4"/>
            <w:tcBorders>
              <w:top w:val="single" w:sz="4" w:space="0" w:color="auto"/>
              <w:left w:val="nil"/>
              <w:bottom w:val="single" w:sz="4" w:space="0" w:color="auto"/>
              <w:right w:val="nil"/>
            </w:tcBorders>
          </w:tcPr>
          <w:p w14:paraId="12CC5EA4" w14:textId="77777777" w:rsidR="00DA592B" w:rsidRPr="00FC7DCD" w:rsidRDefault="00DA592B" w:rsidP="009561F5">
            <w:pPr>
              <w:spacing w:line="0" w:lineRule="atLeast"/>
              <w:rPr>
                <w:rFonts w:ascii="ＭＳ ゴシック" w:eastAsia="ＭＳ ゴシック" w:hAnsi="ＭＳ ゴシック"/>
                <w:sz w:val="20"/>
                <w:szCs w:val="20"/>
              </w:rPr>
            </w:pPr>
          </w:p>
        </w:tc>
      </w:tr>
      <w:tr w:rsidR="00DA592B" w:rsidRPr="00F3721E" w14:paraId="7FF0F72F" w14:textId="77777777" w:rsidTr="00FC7DCD">
        <w:trPr>
          <w:trHeight w:val="87"/>
        </w:trPr>
        <w:tc>
          <w:tcPr>
            <w:tcW w:w="6521" w:type="dxa"/>
            <w:gridSpan w:val="4"/>
            <w:tcBorders>
              <w:top w:val="single" w:sz="4" w:space="0" w:color="auto"/>
              <w:left w:val="single" w:sz="4" w:space="0" w:color="auto"/>
              <w:bottom w:val="single" w:sz="4" w:space="0" w:color="auto"/>
              <w:right w:val="single" w:sz="4" w:space="0" w:color="auto"/>
            </w:tcBorders>
          </w:tcPr>
          <w:p w14:paraId="4804EC7B" w14:textId="0DC7D6E3" w:rsidR="00DA592B" w:rsidRPr="00FC7DCD" w:rsidRDefault="00DA592B" w:rsidP="009561F5">
            <w:pPr>
              <w:spacing w:line="0" w:lineRule="atLeast"/>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w:t>
            </w:r>
            <w:r w:rsidR="00E777FB">
              <w:rPr>
                <w:rFonts w:ascii="ＭＳ ゴシック" w:eastAsia="ＭＳ ゴシック" w:hAnsi="ＭＳ ゴシック" w:hint="eastAsia"/>
                <w:sz w:val="16"/>
                <w:szCs w:val="16"/>
              </w:rPr>
              <w:t>主</w:t>
            </w:r>
            <w:r w:rsidR="00605DBC">
              <w:rPr>
                <w:rFonts w:ascii="ＭＳ ゴシック" w:eastAsia="ＭＳ ゴシック" w:hAnsi="ＭＳ ゴシック" w:hint="eastAsia"/>
                <w:sz w:val="16"/>
                <w:szCs w:val="16"/>
              </w:rPr>
              <w:t>に</w:t>
            </w:r>
            <w:r w:rsidRPr="00FC7DCD">
              <w:rPr>
                <w:rFonts w:ascii="ＭＳ ゴシック" w:eastAsia="ＭＳ ゴシック" w:hAnsi="ＭＳ ゴシック" w:hint="eastAsia"/>
                <w:sz w:val="16"/>
                <w:szCs w:val="16"/>
              </w:rPr>
              <w:t>対応する帝国書院歴史</w:t>
            </w:r>
            <w:r w:rsidR="00433D48">
              <w:rPr>
                <w:rFonts w:ascii="ＭＳ ゴシック" w:eastAsia="ＭＳ ゴシック" w:hAnsi="ＭＳ ゴシック" w:hint="eastAsia"/>
                <w:sz w:val="16"/>
                <w:szCs w:val="16"/>
              </w:rPr>
              <w:t xml:space="preserve">教科書 </w:t>
            </w:r>
            <w:r w:rsidRPr="00FC7DCD">
              <w:rPr>
                <w:rFonts w:ascii="ＭＳ ゴシック" w:eastAsia="ＭＳ ゴシック" w:hAnsi="ＭＳ ゴシック" w:hint="eastAsia"/>
                <w:sz w:val="16"/>
                <w:szCs w:val="16"/>
              </w:rPr>
              <w:t>単元名・対応ページ</w:t>
            </w:r>
          </w:p>
        </w:tc>
      </w:tr>
      <w:tr w:rsidR="000E3623" w:rsidRPr="00F3721E" w14:paraId="2C71A5E0" w14:textId="77777777" w:rsidTr="000E3623">
        <w:trPr>
          <w:trHeight w:val="98"/>
        </w:trPr>
        <w:tc>
          <w:tcPr>
            <w:tcW w:w="1942" w:type="dxa"/>
            <w:tcBorders>
              <w:top w:val="single" w:sz="4" w:space="0" w:color="auto"/>
              <w:left w:val="single" w:sz="4" w:space="0" w:color="auto"/>
              <w:bottom w:val="single" w:sz="4" w:space="0" w:color="auto"/>
              <w:right w:val="single" w:sz="4" w:space="0" w:color="auto"/>
            </w:tcBorders>
          </w:tcPr>
          <w:p w14:paraId="5A47B15F" w14:textId="77777777" w:rsidR="00DA592B" w:rsidRPr="00F3721E" w:rsidRDefault="00DA592B" w:rsidP="009561F5">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部</w:t>
            </w:r>
          </w:p>
        </w:tc>
        <w:tc>
          <w:tcPr>
            <w:tcW w:w="1701" w:type="dxa"/>
            <w:tcBorders>
              <w:top w:val="single" w:sz="4" w:space="0" w:color="auto"/>
              <w:left w:val="single" w:sz="4" w:space="0" w:color="auto"/>
              <w:bottom w:val="single" w:sz="4" w:space="0" w:color="auto"/>
              <w:right w:val="single" w:sz="4" w:space="0" w:color="auto"/>
            </w:tcBorders>
          </w:tcPr>
          <w:p w14:paraId="0B6C678D" w14:textId="77777777" w:rsidR="00DA592B" w:rsidRPr="00FC7DCD" w:rsidRDefault="00DA592B" w:rsidP="009561F5">
            <w:pPr>
              <w:spacing w:line="0" w:lineRule="atLeast"/>
              <w:jc w:val="center"/>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章</w:t>
            </w:r>
          </w:p>
        </w:tc>
        <w:tc>
          <w:tcPr>
            <w:tcW w:w="1276" w:type="dxa"/>
            <w:tcBorders>
              <w:top w:val="single" w:sz="4" w:space="0" w:color="auto"/>
              <w:left w:val="single" w:sz="4" w:space="0" w:color="auto"/>
              <w:bottom w:val="single" w:sz="4" w:space="0" w:color="auto"/>
              <w:right w:val="single" w:sz="4" w:space="0" w:color="auto"/>
            </w:tcBorders>
          </w:tcPr>
          <w:p w14:paraId="58CD3E20" w14:textId="77777777" w:rsidR="00DA592B" w:rsidRPr="00FC7DCD" w:rsidRDefault="00DA592B" w:rsidP="009561F5">
            <w:pPr>
              <w:spacing w:line="0" w:lineRule="atLeast"/>
              <w:jc w:val="center"/>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節</w:t>
            </w:r>
          </w:p>
        </w:tc>
        <w:tc>
          <w:tcPr>
            <w:tcW w:w="1602" w:type="dxa"/>
            <w:tcBorders>
              <w:top w:val="single" w:sz="4" w:space="0" w:color="auto"/>
              <w:left w:val="single" w:sz="4" w:space="0" w:color="auto"/>
              <w:bottom w:val="single" w:sz="4" w:space="0" w:color="auto"/>
              <w:right w:val="single" w:sz="4" w:space="0" w:color="auto"/>
            </w:tcBorders>
          </w:tcPr>
          <w:p w14:paraId="54D52A6A" w14:textId="77777777" w:rsidR="00DA592B" w:rsidRPr="00FC7DCD" w:rsidRDefault="00DA592B" w:rsidP="009561F5">
            <w:pPr>
              <w:spacing w:line="0" w:lineRule="atLeast"/>
              <w:jc w:val="center"/>
              <w:rPr>
                <w:rFonts w:ascii="ＭＳ ゴシック" w:eastAsia="ＭＳ ゴシック" w:hAnsi="ＭＳ ゴシック"/>
                <w:sz w:val="16"/>
                <w:szCs w:val="16"/>
              </w:rPr>
            </w:pPr>
            <w:r w:rsidRPr="00FC7DCD">
              <w:rPr>
                <w:rFonts w:ascii="ＭＳ ゴシック" w:eastAsia="ＭＳ ゴシック" w:hAnsi="ＭＳ ゴシック" w:hint="eastAsia"/>
                <w:sz w:val="16"/>
                <w:szCs w:val="16"/>
              </w:rPr>
              <w:t>ページ</w:t>
            </w:r>
          </w:p>
        </w:tc>
      </w:tr>
      <w:tr w:rsidR="000E3623" w:rsidRPr="00F3721E" w14:paraId="65EEA883" w14:textId="77777777" w:rsidTr="000E3623">
        <w:trPr>
          <w:trHeight w:val="199"/>
        </w:trPr>
        <w:tc>
          <w:tcPr>
            <w:tcW w:w="1942" w:type="dxa"/>
            <w:tcBorders>
              <w:top w:val="single" w:sz="4" w:space="0" w:color="auto"/>
              <w:left w:val="single" w:sz="4" w:space="0" w:color="auto"/>
              <w:bottom w:val="single" w:sz="4" w:space="0" w:color="auto"/>
              <w:right w:val="single" w:sz="4" w:space="0" w:color="auto"/>
            </w:tcBorders>
          </w:tcPr>
          <w:p w14:paraId="0B39BDD7" w14:textId="77777777" w:rsidR="00DA592B" w:rsidRPr="00F3721E" w:rsidRDefault="00DA592B" w:rsidP="009561F5">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第2部</w:t>
            </w:r>
          </w:p>
          <w:p w14:paraId="4134AA16" w14:textId="77777777" w:rsidR="00DA592B" w:rsidRPr="00F3721E" w:rsidRDefault="00DA592B" w:rsidP="009561F5">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歴史の大きな流れと時代の移り変わり</w:t>
            </w:r>
          </w:p>
        </w:tc>
        <w:tc>
          <w:tcPr>
            <w:tcW w:w="1701" w:type="dxa"/>
            <w:tcBorders>
              <w:top w:val="single" w:sz="4" w:space="0" w:color="auto"/>
              <w:left w:val="single" w:sz="4" w:space="0" w:color="auto"/>
              <w:bottom w:val="single" w:sz="4" w:space="0" w:color="auto"/>
              <w:right w:val="single" w:sz="4" w:space="0" w:color="auto"/>
            </w:tcBorders>
          </w:tcPr>
          <w:p w14:paraId="1C6DE4B0" w14:textId="77777777" w:rsidR="00DA592B" w:rsidRPr="00F3721E" w:rsidRDefault="00DA592B" w:rsidP="009561F5">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第</w:t>
            </w:r>
            <w:r w:rsidRPr="00F3721E">
              <w:rPr>
                <w:rFonts w:ascii="ＭＳ ゴシック" w:eastAsia="ＭＳ ゴシック" w:hAnsi="ＭＳ ゴシック"/>
                <w:sz w:val="16"/>
                <w:szCs w:val="16"/>
              </w:rPr>
              <w:t>3</w:t>
            </w:r>
            <w:r w:rsidRPr="00F3721E">
              <w:rPr>
                <w:rFonts w:ascii="ＭＳ ゴシック" w:eastAsia="ＭＳ ゴシック" w:hAnsi="ＭＳ ゴシック" w:hint="eastAsia"/>
                <w:sz w:val="16"/>
                <w:szCs w:val="16"/>
              </w:rPr>
              <w:t>章</w:t>
            </w:r>
          </w:p>
          <w:p w14:paraId="3EEAED7C" w14:textId="77777777" w:rsidR="00DA592B" w:rsidRPr="00F3721E" w:rsidRDefault="00DA592B" w:rsidP="009561F5">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武家政権の展開と世界の動き</w:t>
            </w:r>
          </w:p>
        </w:tc>
        <w:tc>
          <w:tcPr>
            <w:tcW w:w="1276" w:type="dxa"/>
            <w:tcBorders>
              <w:top w:val="single" w:sz="4" w:space="0" w:color="auto"/>
              <w:left w:val="single" w:sz="4" w:space="0" w:color="auto"/>
              <w:bottom w:val="single" w:sz="4" w:space="0" w:color="auto"/>
              <w:right w:val="single" w:sz="4" w:space="0" w:color="auto"/>
            </w:tcBorders>
          </w:tcPr>
          <w:p w14:paraId="55A574B4" w14:textId="77777777" w:rsidR="00DA592B" w:rsidRPr="00F3721E" w:rsidRDefault="00DA592B" w:rsidP="009561F5">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第</w:t>
            </w:r>
            <w:r w:rsidRPr="00F3721E">
              <w:rPr>
                <w:rFonts w:ascii="ＭＳ ゴシック" w:eastAsia="ＭＳ ゴシック" w:hAnsi="ＭＳ ゴシック"/>
                <w:sz w:val="16"/>
                <w:szCs w:val="16"/>
              </w:rPr>
              <w:t>4</w:t>
            </w:r>
            <w:r w:rsidRPr="00F3721E">
              <w:rPr>
                <w:rFonts w:ascii="ＭＳ ゴシック" w:eastAsia="ＭＳ ゴシック" w:hAnsi="ＭＳ ゴシック" w:hint="eastAsia"/>
                <w:sz w:val="16"/>
                <w:szCs w:val="16"/>
              </w:rPr>
              <w:t>節</w:t>
            </w:r>
          </w:p>
          <w:p w14:paraId="5511F118" w14:textId="241D11AE" w:rsidR="00DA592B" w:rsidRPr="00F3721E" w:rsidRDefault="00DA592B" w:rsidP="00857697">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天下太平の世の中</w:t>
            </w:r>
          </w:p>
        </w:tc>
        <w:tc>
          <w:tcPr>
            <w:tcW w:w="1602" w:type="dxa"/>
            <w:tcBorders>
              <w:top w:val="single" w:sz="4" w:space="0" w:color="auto"/>
              <w:left w:val="single" w:sz="4" w:space="0" w:color="auto"/>
              <w:bottom w:val="single" w:sz="4" w:space="0" w:color="auto"/>
              <w:right w:val="single" w:sz="4" w:space="0" w:color="auto"/>
            </w:tcBorders>
          </w:tcPr>
          <w:p w14:paraId="2C5B0721" w14:textId="77777777" w:rsidR="00DA592B" w:rsidRPr="00F3721E" w:rsidRDefault="00DA592B" w:rsidP="009561F5">
            <w:pPr>
              <w:spacing w:line="0" w:lineRule="atLeast"/>
              <w:jc w:val="center"/>
              <w:rPr>
                <w:rFonts w:ascii="ＭＳ ゴシック" w:eastAsia="ＭＳ ゴシック" w:hAnsi="ＭＳ ゴシック"/>
                <w:sz w:val="16"/>
                <w:szCs w:val="16"/>
              </w:rPr>
            </w:pPr>
            <w:r w:rsidRPr="00F3721E">
              <w:rPr>
                <w:rFonts w:ascii="ＭＳ ゴシック" w:eastAsia="ＭＳ ゴシック" w:hAnsi="ＭＳ ゴシック" w:hint="eastAsia"/>
                <w:sz w:val="16"/>
                <w:szCs w:val="16"/>
              </w:rPr>
              <w:t>p</w:t>
            </w:r>
            <w:r w:rsidRPr="00F3721E">
              <w:rPr>
                <w:rFonts w:ascii="ＭＳ ゴシック" w:eastAsia="ＭＳ ゴシック" w:hAnsi="ＭＳ ゴシック"/>
                <w:sz w:val="16"/>
                <w:szCs w:val="16"/>
              </w:rPr>
              <w:t>.124-125</w:t>
            </w:r>
          </w:p>
          <w:p w14:paraId="3B2D358F" w14:textId="77777777" w:rsidR="00DA592B" w:rsidRPr="00F3721E" w:rsidRDefault="00DA592B" w:rsidP="009561F5">
            <w:pPr>
              <w:spacing w:line="0" w:lineRule="atLeast"/>
              <w:jc w:val="center"/>
              <w:rPr>
                <w:rFonts w:ascii="ＭＳ ゴシック" w:eastAsia="ＭＳ ゴシック" w:hAnsi="ＭＳ ゴシック"/>
                <w:sz w:val="16"/>
                <w:szCs w:val="16"/>
              </w:rPr>
            </w:pPr>
          </w:p>
        </w:tc>
      </w:tr>
    </w:tbl>
    <w:p w14:paraId="22964C67" w14:textId="77777777" w:rsidR="00D301A3" w:rsidRPr="00F3721E" w:rsidRDefault="00D301A3">
      <w:pPr>
        <w:rPr>
          <w:rFonts w:ascii="ＭＳ ゴシック" w:eastAsia="ＭＳ ゴシック" w:hAnsi="ＭＳ ゴシック"/>
          <w:b/>
          <w:bCs/>
          <w:sz w:val="28"/>
          <w:szCs w:val="28"/>
        </w:rPr>
      </w:pPr>
    </w:p>
    <w:p w14:paraId="7AFDCCC1" w14:textId="77777777" w:rsidR="00D301A3" w:rsidRPr="00F3721E" w:rsidRDefault="00D301A3">
      <w:pPr>
        <w:rPr>
          <w:rFonts w:ascii="ＭＳ ゴシック" w:eastAsia="ＭＳ ゴシック" w:hAnsi="ＭＳ ゴシック"/>
          <w:b/>
          <w:bCs/>
          <w:sz w:val="28"/>
          <w:szCs w:val="28"/>
        </w:rPr>
      </w:pPr>
    </w:p>
    <w:p w14:paraId="75A4F0EF" w14:textId="77777777" w:rsidR="00D301A3" w:rsidRPr="00F3721E" w:rsidRDefault="00D301A3">
      <w:pPr>
        <w:rPr>
          <w:rFonts w:ascii="ＭＳ ゴシック" w:eastAsia="ＭＳ ゴシック" w:hAnsi="ＭＳ ゴシック"/>
          <w:b/>
          <w:bCs/>
          <w:sz w:val="28"/>
          <w:szCs w:val="28"/>
        </w:rPr>
      </w:pPr>
    </w:p>
    <w:p w14:paraId="1AC10149" w14:textId="77777777" w:rsidR="00FC7DCD" w:rsidRDefault="00FC7DCD">
      <w:pPr>
        <w:rPr>
          <w:rFonts w:ascii="ＭＳ ゴシック" w:eastAsia="ＭＳ ゴシック" w:hAnsi="ＭＳ ゴシック"/>
          <w:b/>
          <w:bCs/>
          <w:sz w:val="28"/>
          <w:szCs w:val="28"/>
        </w:rPr>
      </w:pPr>
    </w:p>
    <w:p w14:paraId="4B341B33" w14:textId="77777777" w:rsidR="00FC7DCD" w:rsidRDefault="00FC7DCD">
      <w:pPr>
        <w:rPr>
          <w:rFonts w:ascii="ＭＳ ゴシック" w:eastAsia="ＭＳ ゴシック" w:hAnsi="ＭＳ ゴシック"/>
          <w:b/>
          <w:bCs/>
          <w:sz w:val="28"/>
          <w:szCs w:val="28"/>
        </w:rPr>
      </w:pPr>
    </w:p>
    <w:p w14:paraId="698F5102" w14:textId="1E94BD6F" w:rsidR="00D301A3" w:rsidRPr="00FC7DCD" w:rsidRDefault="000C728A">
      <w:pPr>
        <w:rPr>
          <w:rFonts w:ascii="ＭＳ ゴシック" w:eastAsia="ＭＳ ゴシック" w:hAnsi="ＭＳ ゴシック"/>
          <w:b/>
          <w:sz w:val="32"/>
          <w:szCs w:val="32"/>
        </w:rPr>
      </w:pPr>
      <w:r w:rsidRPr="00FC7DCD">
        <w:rPr>
          <w:rFonts w:ascii="ＭＳ ゴシック" w:eastAsia="ＭＳ ゴシック" w:hAnsi="ＭＳ ゴシック" w:hint="eastAsia"/>
          <w:b/>
          <w:bCs/>
          <w:sz w:val="32"/>
          <w:szCs w:val="32"/>
          <w:bdr w:val="none" w:sz="4" w:space="0" w:color="auto"/>
        </w:rPr>
        <w:t>第</w:t>
      </w:r>
      <w:r w:rsidR="0046083B" w:rsidRPr="00FC7DCD">
        <w:rPr>
          <w:rFonts w:ascii="ＭＳ ゴシック" w:eastAsia="ＭＳ ゴシック" w:hAnsi="ＭＳ ゴシック" w:hint="eastAsia"/>
          <w:b/>
          <w:sz w:val="32"/>
          <w:szCs w:val="32"/>
        </w:rPr>
        <w:t>Ⅰ</w:t>
      </w:r>
      <w:r w:rsidRPr="00FC7DCD">
        <w:rPr>
          <w:rFonts w:ascii="ＭＳ ゴシック" w:eastAsia="ＭＳ ゴシック" w:hAnsi="ＭＳ ゴシック" w:hint="eastAsia"/>
          <w:b/>
          <w:sz w:val="32"/>
          <w:szCs w:val="32"/>
        </w:rPr>
        <w:t>部</w:t>
      </w:r>
      <w:r w:rsidR="0046083B" w:rsidRPr="00FC7DCD">
        <w:rPr>
          <w:rFonts w:ascii="ＭＳ ゴシック" w:eastAsia="ＭＳ ゴシック" w:hAnsi="ＭＳ ゴシック" w:hint="eastAsia"/>
          <w:b/>
          <w:sz w:val="32"/>
          <w:szCs w:val="32"/>
        </w:rPr>
        <w:t xml:space="preserve">　指導案</w:t>
      </w:r>
    </w:p>
    <w:p w14:paraId="3A23A03B" w14:textId="77777777" w:rsidR="00D301A3" w:rsidRPr="00FC7DCD" w:rsidRDefault="0046083B">
      <w:pPr>
        <w:rPr>
          <w:rFonts w:ascii="ＭＳ ゴシック" w:eastAsia="ＭＳ ゴシック" w:hAnsi="ＭＳ ゴシック"/>
          <w:b/>
          <w:bCs/>
          <w:sz w:val="24"/>
          <w:szCs w:val="24"/>
        </w:rPr>
      </w:pPr>
      <w:r w:rsidRPr="00FC7DCD">
        <w:rPr>
          <w:rFonts w:ascii="ＭＳ ゴシック" w:eastAsia="ＭＳ ゴシック" w:hAnsi="ＭＳ ゴシック" w:hint="eastAsia"/>
          <w:b/>
          <w:bCs/>
          <w:sz w:val="24"/>
          <w:szCs w:val="24"/>
        </w:rPr>
        <w:t>１　授業のねらい</w:t>
      </w:r>
    </w:p>
    <w:p w14:paraId="03C6BD7F" w14:textId="5DFA0525" w:rsidR="00D301A3" w:rsidRDefault="0046083B">
      <w:pPr>
        <w:numPr>
          <w:ilvl w:val="0"/>
          <w:numId w:val="2"/>
        </w:numPr>
        <w:ind w:hanging="436"/>
      </w:pPr>
      <w:r>
        <w:rPr>
          <w:rFonts w:hint="eastAsia"/>
        </w:rPr>
        <w:t xml:space="preserve"> </w:t>
      </w:r>
      <w:r>
        <w:rPr>
          <w:rFonts w:hint="eastAsia"/>
        </w:rPr>
        <w:t>生類憐みの令は、「お犬様」「犬公方」と、かつては歴史学習の中で、「国民的教</w:t>
      </w:r>
    </w:p>
    <w:p w14:paraId="7A605E3E" w14:textId="33F8376A" w:rsidR="00D301A3" w:rsidRDefault="0046083B" w:rsidP="00FC7DCD">
      <w:pPr>
        <w:ind w:leftChars="400" w:left="964"/>
      </w:pPr>
      <w:r>
        <w:rPr>
          <w:rFonts w:hint="eastAsia"/>
        </w:rPr>
        <w:t>養」として扱われていた内容でしたが、最近では授業でもあまり取りあげられなくなってきています。一方、歴史学の世界では、近年研究が進み新しい解釈も示されてきています。</w:t>
      </w:r>
    </w:p>
    <w:p w14:paraId="1A8D4C84" w14:textId="120B73F4" w:rsidR="00D301A3" w:rsidRDefault="0046083B" w:rsidP="00FC7DCD">
      <w:pPr>
        <w:ind w:leftChars="400" w:left="964" w:firstLineChars="100" w:firstLine="241"/>
      </w:pPr>
      <w:r>
        <w:rPr>
          <w:rFonts w:hint="eastAsia"/>
        </w:rPr>
        <w:t>ところで、「生類憐みの令」は、あまり社会科が好きではない</w:t>
      </w:r>
      <w:r w:rsidR="007F0BAE">
        <w:rPr>
          <w:rFonts w:hint="eastAsia"/>
        </w:rPr>
        <w:t>生徒</w:t>
      </w:r>
      <w:r>
        <w:rPr>
          <w:rFonts w:hint="eastAsia"/>
        </w:rPr>
        <w:t>たちにとっても、興味をもちやすい内容です。</w:t>
      </w:r>
    </w:p>
    <w:p w14:paraId="26808567" w14:textId="73248388" w:rsidR="00D301A3" w:rsidRDefault="0046083B" w:rsidP="00FC7DCD">
      <w:pPr>
        <w:ind w:leftChars="394" w:left="949" w:firstLineChars="100" w:firstLine="241"/>
      </w:pPr>
      <w:r>
        <w:rPr>
          <w:rFonts w:hint="eastAsia"/>
        </w:rPr>
        <w:t>この題材は歴史的事象を法教育的に学ぶために、とても適していると思います。この教材は、歴史の教材ですが、ここではあくまで「法教育」の素材として扱います。現代的な視点から当時の法をみることによって、江戸時代の本質を見きわめようというものです。</w:t>
      </w:r>
    </w:p>
    <w:p w14:paraId="2B8A7F82" w14:textId="77777777" w:rsidR="00D301A3" w:rsidRDefault="00D301A3"/>
    <w:p w14:paraId="7B4A75D0" w14:textId="633E7787" w:rsidR="00D301A3" w:rsidRDefault="0046083B">
      <w:pPr>
        <w:numPr>
          <w:ilvl w:val="0"/>
          <w:numId w:val="2"/>
        </w:numPr>
        <w:ind w:hanging="436"/>
      </w:pPr>
      <w:r>
        <w:rPr>
          <w:rFonts w:hint="eastAsia"/>
        </w:rPr>
        <w:t xml:space="preserve"> </w:t>
      </w:r>
      <w:r>
        <w:rPr>
          <w:rFonts w:hint="eastAsia"/>
        </w:rPr>
        <w:t xml:space="preserve">ルールを、誰が何のために決めるのかというのは、国家の本質を表しています。　</w:t>
      </w:r>
    </w:p>
    <w:p w14:paraId="7296B9BA" w14:textId="6A3FD2FC" w:rsidR="00D301A3" w:rsidRDefault="0046083B" w:rsidP="00FC7DCD">
      <w:pPr>
        <w:ind w:leftChars="400" w:left="964"/>
      </w:pPr>
      <w:r>
        <w:rPr>
          <w:rFonts w:hint="eastAsia"/>
        </w:rPr>
        <w:t>江戸幕府は「将軍」が統治する、軍事政権です。将軍は専制的な権力をもち、自分のため、体制の維持のために、ルールを恣意的に決定することもあります。（もちろん、庶民のためにルールをつくることもあるし、法決定の過程は、多くが合議です。しかし、その場合も「上から与える」という形になります。）</w:t>
      </w:r>
    </w:p>
    <w:p w14:paraId="1B5FF681" w14:textId="77777777" w:rsidR="00D301A3" w:rsidRDefault="00D301A3">
      <w:pPr>
        <w:ind w:left="241" w:hangingChars="100" w:hanging="241"/>
      </w:pPr>
    </w:p>
    <w:p w14:paraId="4B8075EC" w14:textId="41C38CFF" w:rsidR="00D301A3" w:rsidRDefault="0046083B">
      <w:pPr>
        <w:numPr>
          <w:ilvl w:val="0"/>
          <w:numId w:val="2"/>
        </w:numPr>
        <w:ind w:hanging="436"/>
      </w:pPr>
      <w:r>
        <w:t xml:space="preserve"> </w:t>
      </w:r>
      <w:r>
        <w:rPr>
          <w:rFonts w:hint="eastAsia"/>
        </w:rPr>
        <w:t>生類憐みの令がなぜ、文治政治といわれるのか、むしろ強権的な政策の象徴な</w:t>
      </w:r>
    </w:p>
    <w:p w14:paraId="1A38CE61" w14:textId="518D1869" w:rsidR="00D301A3" w:rsidRDefault="0046083B" w:rsidP="00FC7DCD">
      <w:pPr>
        <w:ind w:leftChars="400" w:left="964"/>
      </w:pPr>
      <w:r>
        <w:rPr>
          <w:rFonts w:hint="eastAsia"/>
        </w:rPr>
        <w:t>のではないのかと、違和感をもったことがある人も多いと思います。内容が、いかに「動物愛護」であっても、あるいは「仁愛による統治」であっても、権力者が恣意的に、庶民の意見を聞かずに導入するものが、いかなる結果を招くかを、</w:t>
      </w:r>
      <w:r>
        <w:rPr>
          <w:rFonts w:hint="eastAsia"/>
        </w:rPr>
        <w:lastRenderedPageBreak/>
        <w:t>学んでほしいのです。</w:t>
      </w:r>
    </w:p>
    <w:p w14:paraId="10522B72" w14:textId="77777777" w:rsidR="00D301A3" w:rsidRDefault="00D301A3">
      <w:pPr>
        <w:ind w:left="282" w:hangingChars="117" w:hanging="282"/>
      </w:pPr>
    </w:p>
    <w:p w14:paraId="3B595D7A" w14:textId="4C0D5B69" w:rsidR="00D301A3" w:rsidRDefault="0046083B">
      <w:pPr>
        <w:numPr>
          <w:ilvl w:val="0"/>
          <w:numId w:val="2"/>
        </w:numPr>
        <w:ind w:hanging="436"/>
      </w:pPr>
      <w:r>
        <w:t xml:space="preserve"> </w:t>
      </w:r>
      <w:r>
        <w:rPr>
          <w:rFonts w:hint="eastAsia"/>
        </w:rPr>
        <w:t>歴史学習に法教育を導入する意義として、法が国家の本質を表すものであると</w:t>
      </w:r>
    </w:p>
    <w:p w14:paraId="6E63D979" w14:textId="2A0DACD7" w:rsidR="00D301A3" w:rsidRDefault="0046083B" w:rsidP="00FC7DCD">
      <w:pPr>
        <w:ind w:leftChars="400" w:left="964"/>
      </w:pPr>
      <w:r>
        <w:rPr>
          <w:rFonts w:hint="eastAsia"/>
        </w:rPr>
        <w:t>いう点があると思います。そういう意味で、難しい概念を生徒にとってわかりやすい、興味のわく題材から考えられる事例といえるのではないでしょうか。</w:t>
      </w:r>
    </w:p>
    <w:p w14:paraId="079AF417" w14:textId="77777777" w:rsidR="00D301A3" w:rsidRDefault="00D301A3">
      <w:pPr>
        <w:ind w:left="282" w:hangingChars="117" w:hanging="282"/>
      </w:pPr>
    </w:p>
    <w:p w14:paraId="5E92D704" w14:textId="054E70ED" w:rsidR="00D301A3" w:rsidRDefault="0046083B">
      <w:pPr>
        <w:numPr>
          <w:ilvl w:val="0"/>
          <w:numId w:val="2"/>
        </w:numPr>
        <w:ind w:hanging="436"/>
      </w:pPr>
      <w:r>
        <w:t xml:space="preserve"> </w:t>
      </w:r>
      <w:r>
        <w:rPr>
          <w:rFonts w:hint="eastAsia"/>
        </w:rPr>
        <w:t>さて、この法令は、単独で存在したものではなく、江戸幕府やその影響を受け</w:t>
      </w:r>
    </w:p>
    <w:p w14:paraId="424FAB4A" w14:textId="6C9BE756" w:rsidR="00D301A3" w:rsidRDefault="0046083B" w:rsidP="00FC7DCD">
      <w:pPr>
        <w:ind w:leftChars="400" w:left="964"/>
      </w:pPr>
      <w:r>
        <w:rPr>
          <w:rFonts w:hint="eastAsia"/>
        </w:rPr>
        <w:t>た諸藩などが、何年にもわたって何回も出した動物愛護に関する「触れ」を総称して「生類憐みの令」と呼んでいるものです。この時期（１７世紀後半）になぜ、幕府や諸藩で、くり返しこうした法令を出したのでしょうか？時代背景についても、いろいろと想像をめぐらせてほしいところです。</w:t>
      </w:r>
    </w:p>
    <w:p w14:paraId="056B12DF" w14:textId="77777777" w:rsidR="00D301A3" w:rsidRDefault="00D301A3"/>
    <w:p w14:paraId="77BFB872" w14:textId="3406AE60" w:rsidR="00D301A3" w:rsidRPr="00FC7DCD" w:rsidRDefault="0046083B">
      <w:pPr>
        <w:rPr>
          <w:rFonts w:ascii="ＭＳ ゴシック" w:eastAsia="ＭＳ ゴシック" w:hAnsi="ＭＳ ゴシック"/>
          <w:b/>
          <w:bCs/>
          <w:sz w:val="24"/>
          <w:szCs w:val="24"/>
        </w:rPr>
      </w:pPr>
      <w:r w:rsidRPr="00FC7DCD">
        <w:rPr>
          <w:rFonts w:ascii="ＭＳ ゴシック" w:eastAsia="ＭＳ ゴシック" w:hAnsi="ＭＳ ゴシック" w:hint="eastAsia"/>
          <w:b/>
          <w:bCs/>
          <w:sz w:val="24"/>
          <w:szCs w:val="24"/>
        </w:rPr>
        <w:t xml:space="preserve">２　</w:t>
      </w:r>
      <w:r w:rsidR="007F0BAE">
        <w:rPr>
          <w:rFonts w:ascii="ＭＳ ゴシック" w:eastAsia="ＭＳ ゴシック" w:hAnsi="ＭＳ ゴシック" w:hint="eastAsia"/>
          <w:b/>
          <w:bCs/>
          <w:sz w:val="24"/>
          <w:szCs w:val="24"/>
        </w:rPr>
        <w:t>生徒</w:t>
      </w:r>
      <w:r w:rsidRPr="00FC7DCD">
        <w:rPr>
          <w:rFonts w:ascii="ＭＳ ゴシック" w:eastAsia="ＭＳ ゴシック" w:hAnsi="ＭＳ ゴシック" w:hint="eastAsia"/>
          <w:b/>
          <w:bCs/>
          <w:sz w:val="24"/>
          <w:szCs w:val="24"/>
        </w:rPr>
        <w:t>に身につけさせたい法教育的な見方・考え方</w:t>
      </w:r>
    </w:p>
    <w:p w14:paraId="7A5C4DAD" w14:textId="7274DCDE" w:rsidR="00D85203" w:rsidRDefault="00D85203" w:rsidP="00FC7DCD">
      <w:r>
        <w:rPr>
          <w:rFonts w:hint="eastAsia"/>
        </w:rPr>
        <w:t xml:space="preserve">　　この授業を通して生徒に身につけてほしい力は、</w:t>
      </w:r>
      <w:r w:rsidR="003049CD">
        <w:rPr>
          <w:rFonts w:hint="eastAsia"/>
        </w:rPr>
        <w:t>次のようなものです。</w:t>
      </w:r>
    </w:p>
    <w:p w14:paraId="1EF9D055" w14:textId="32B21B6F" w:rsidR="00D97F3F" w:rsidRDefault="003049CD" w:rsidP="00FC7DCD">
      <w:pPr>
        <w:ind w:firstLineChars="200" w:firstLine="482"/>
      </w:pPr>
      <w:r>
        <w:rPr>
          <w:rFonts w:hint="eastAsia"/>
        </w:rPr>
        <w:t>①</w:t>
      </w:r>
      <w:r w:rsidR="00717434">
        <w:rPr>
          <w:rFonts w:hint="eastAsia"/>
        </w:rPr>
        <w:t>歴史上の法令を、だれが、何のために、どのような経緯で作成したかを考えるこ</w:t>
      </w:r>
      <w:r w:rsidR="001727AB">
        <w:rPr>
          <w:rFonts w:hint="eastAsia"/>
        </w:rPr>
        <w:t>と</w:t>
      </w:r>
    </w:p>
    <w:p w14:paraId="6112335E" w14:textId="55E039CB" w:rsidR="00D85203" w:rsidRDefault="001727AB" w:rsidP="00FC7DCD">
      <w:pPr>
        <w:ind w:left="482" w:hangingChars="200" w:hanging="482"/>
      </w:pPr>
      <w:r>
        <w:rPr>
          <w:rFonts w:hint="eastAsia"/>
        </w:rPr>
        <w:t xml:space="preserve">　　が</w:t>
      </w:r>
      <w:r w:rsidR="00717434">
        <w:rPr>
          <w:rFonts w:hint="eastAsia"/>
        </w:rPr>
        <w:t>できる。</w:t>
      </w:r>
    </w:p>
    <w:p w14:paraId="22E09317" w14:textId="0D87E656" w:rsidR="001727AB" w:rsidRDefault="00B47E58" w:rsidP="00FC7DCD">
      <w:r>
        <w:rPr>
          <w:rFonts w:hint="eastAsia"/>
        </w:rPr>
        <w:t xml:space="preserve">　</w:t>
      </w:r>
      <w:r>
        <w:rPr>
          <w:rFonts w:hint="eastAsia"/>
        </w:rPr>
        <w:t xml:space="preserve"> </w:t>
      </w:r>
      <w:r>
        <w:rPr>
          <w:rFonts w:hint="eastAsia"/>
        </w:rPr>
        <w:t>②</w:t>
      </w:r>
      <w:r w:rsidR="00BB67F2">
        <w:rPr>
          <w:rFonts w:hint="eastAsia"/>
        </w:rPr>
        <w:t>法律が何のためにつくられたものかを考えることができる。</w:t>
      </w:r>
    </w:p>
    <w:p w14:paraId="0BF11487" w14:textId="77777777" w:rsidR="001727AB" w:rsidRDefault="001727AB">
      <w:pPr>
        <w:ind w:leftChars="200" w:left="482" w:firstLineChars="100" w:firstLine="241"/>
      </w:pPr>
    </w:p>
    <w:p w14:paraId="1113D98A" w14:textId="06F73548" w:rsidR="00D301A3" w:rsidRDefault="007F0BAE" w:rsidP="00FC7DCD">
      <w:pPr>
        <w:ind w:leftChars="200" w:left="482" w:firstLineChars="100" w:firstLine="241"/>
      </w:pPr>
      <w:r>
        <w:rPr>
          <w:rFonts w:hint="eastAsia"/>
        </w:rPr>
        <w:t>生徒</w:t>
      </w:r>
      <w:r w:rsidR="0046083B">
        <w:rPr>
          <w:rFonts w:hint="eastAsia"/>
        </w:rPr>
        <w:t>たちが、歴史学習をしていくと、さまざまな法令と出会います。例えば、十七条憲法、御成敗式目、分国法、楽市・楽座令、刀狩り令などです。</w:t>
      </w:r>
    </w:p>
    <w:p w14:paraId="418D3ACE" w14:textId="659E63A6" w:rsidR="00D301A3" w:rsidRDefault="0046083B" w:rsidP="00FC7DCD">
      <w:pPr>
        <w:ind w:leftChars="200" w:left="482" w:firstLineChars="100" w:firstLine="241"/>
      </w:pPr>
      <w:r>
        <w:rPr>
          <w:rFonts w:hint="eastAsia"/>
        </w:rPr>
        <w:t>これらの法令を</w:t>
      </w:r>
      <w:r w:rsidR="00BB67F2">
        <w:rPr>
          <w:rFonts w:hint="eastAsia"/>
        </w:rPr>
        <w:t>、</w:t>
      </w:r>
      <w:r>
        <w:rPr>
          <w:rFonts w:hint="eastAsia"/>
        </w:rPr>
        <w:t>だれが、何のために、どのような経過で作成したかを考える力を身につけさせることで、多角的・多面的な歴史的なものの見方・考え方が高まると思います。</w:t>
      </w:r>
    </w:p>
    <w:p w14:paraId="6215C91A" w14:textId="690BB0C3" w:rsidR="00D301A3" w:rsidRDefault="0046083B" w:rsidP="00FC7DCD">
      <w:pPr>
        <w:ind w:left="482" w:hangingChars="200" w:hanging="482"/>
      </w:pPr>
      <w:r>
        <w:rPr>
          <w:rFonts w:hint="eastAsia"/>
        </w:rPr>
        <w:t xml:space="preserve">　　　こうした見方・考え方をするトレーニングをしておけば、公民的分野の学習をするときに、現状の政治や法について、歴史的な形成過程の中で捉えることができるようになり、今の私たちの暮らしにつなげて考えることができるようになるのです。</w:t>
      </w:r>
    </w:p>
    <w:p w14:paraId="78D0C33B" w14:textId="21B6C971" w:rsidR="00D301A3" w:rsidRDefault="0046083B" w:rsidP="00FC7DCD">
      <w:pPr>
        <w:ind w:leftChars="217" w:left="523" w:firstLineChars="117" w:firstLine="282"/>
      </w:pPr>
      <w:r>
        <w:rPr>
          <w:rFonts w:hint="eastAsia"/>
        </w:rPr>
        <w:t>例えば、労働基準法や独占禁止法は、公民学習で必ず取りあげる法律ですが、その法律が何のためにあるのかという点になると、十分な見方ができていない場面もみられるところです。</w:t>
      </w:r>
    </w:p>
    <w:p w14:paraId="7BDEB800" w14:textId="36DF6B48" w:rsidR="00D301A3" w:rsidRDefault="0046083B" w:rsidP="00FC7DCD">
      <w:pPr>
        <w:ind w:left="482" w:hangingChars="200" w:hanging="482"/>
      </w:pPr>
      <w:r>
        <w:rPr>
          <w:rFonts w:hint="eastAsia"/>
        </w:rPr>
        <w:t xml:space="preserve">　　　</w:t>
      </w:r>
      <w:r w:rsidR="007F0BAE">
        <w:rPr>
          <w:rFonts w:hint="eastAsia"/>
        </w:rPr>
        <w:t>生徒</w:t>
      </w:r>
      <w:r>
        <w:rPr>
          <w:rFonts w:hint="eastAsia"/>
        </w:rPr>
        <w:t>手当、高校無償化、消費税なども、すべて法律で定められているのです。これらのものについて、何のためにつくられたものか考えることは、市民性の教育という視点からも、とても大切な意義をもっているといえると思います。</w:t>
      </w:r>
    </w:p>
    <w:p w14:paraId="2A45C4B9" w14:textId="77777777" w:rsidR="00D301A3" w:rsidRDefault="00D301A3"/>
    <w:p w14:paraId="5198B643" w14:textId="77777777" w:rsidR="00D301A3" w:rsidRDefault="00D301A3"/>
    <w:p w14:paraId="6A9505FF" w14:textId="77777777" w:rsidR="00D301A3" w:rsidRDefault="00D301A3"/>
    <w:p w14:paraId="721409C9" w14:textId="77777777" w:rsidR="00D301A3" w:rsidRDefault="00D301A3"/>
    <w:p w14:paraId="05C8516B" w14:textId="77777777" w:rsidR="00D301A3" w:rsidRDefault="00D301A3"/>
    <w:p w14:paraId="70E830D6" w14:textId="77777777" w:rsidR="00D301A3" w:rsidRDefault="00D301A3"/>
    <w:p w14:paraId="16A68013" w14:textId="77777777" w:rsidR="00D301A3" w:rsidRDefault="00D301A3"/>
    <w:p w14:paraId="0C8C15F9" w14:textId="77777777" w:rsidR="00D301A3" w:rsidRDefault="00D301A3"/>
    <w:p w14:paraId="77A071B0" w14:textId="77777777" w:rsidR="00D301A3" w:rsidRDefault="00D301A3"/>
    <w:p w14:paraId="4A82BB24" w14:textId="77777777" w:rsidR="00D33B98" w:rsidRDefault="00D33B98"/>
    <w:p w14:paraId="61366DE3" w14:textId="77777777" w:rsidR="00D301A3" w:rsidRDefault="00D301A3"/>
    <w:p w14:paraId="715EF388" w14:textId="77777777" w:rsidR="00700AB8" w:rsidRDefault="00700AB8"/>
    <w:p w14:paraId="286FAA02" w14:textId="77777777" w:rsidR="00700AB8" w:rsidRDefault="00700AB8"/>
    <w:p w14:paraId="3BA9EC98" w14:textId="7F3D5D61" w:rsidR="00D301A3" w:rsidRPr="00FC7DCD" w:rsidRDefault="0046083B">
      <w:pPr>
        <w:rPr>
          <w:rFonts w:ascii="ＭＳ ゴシック" w:eastAsia="ＭＳ ゴシック" w:hAnsi="ＭＳ ゴシック"/>
          <w:b/>
          <w:bCs/>
          <w:sz w:val="24"/>
          <w:szCs w:val="24"/>
        </w:rPr>
      </w:pPr>
      <w:r w:rsidRPr="00FC7DCD">
        <w:rPr>
          <w:rFonts w:ascii="ＭＳ ゴシック" w:eastAsia="ＭＳ ゴシック" w:hAnsi="ＭＳ ゴシック" w:hint="eastAsia"/>
          <w:b/>
          <w:bCs/>
          <w:sz w:val="24"/>
          <w:szCs w:val="24"/>
        </w:rPr>
        <w:lastRenderedPageBreak/>
        <w:t xml:space="preserve">３　</w:t>
      </w:r>
      <w:r w:rsidR="00AF1940">
        <w:rPr>
          <w:rFonts w:ascii="ＭＳ ゴシック" w:eastAsia="ＭＳ ゴシック" w:hAnsi="ＭＳ ゴシック" w:hint="eastAsia"/>
          <w:b/>
          <w:bCs/>
          <w:sz w:val="24"/>
          <w:szCs w:val="24"/>
        </w:rPr>
        <w:t>指導</w:t>
      </w:r>
      <w:r w:rsidRPr="00FC7DCD">
        <w:rPr>
          <w:rFonts w:ascii="ＭＳ ゴシック" w:eastAsia="ＭＳ ゴシック" w:hAnsi="ＭＳ ゴシック" w:hint="eastAsia"/>
          <w:b/>
          <w:bCs/>
          <w:sz w:val="24"/>
          <w:szCs w:val="24"/>
        </w:rPr>
        <w:t>計画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4646"/>
        <w:gridCol w:w="4536"/>
      </w:tblGrid>
      <w:tr w:rsidR="00D301A3" w14:paraId="29A00779" w14:textId="77777777" w:rsidTr="00FC7DCD">
        <w:trPr>
          <w:trHeight w:val="368"/>
        </w:trPr>
        <w:tc>
          <w:tcPr>
            <w:tcW w:w="457" w:type="dxa"/>
          </w:tcPr>
          <w:p w14:paraId="00E659C4" w14:textId="77777777" w:rsidR="00D301A3" w:rsidRPr="00FC7DCD" w:rsidRDefault="00D301A3">
            <w:pPr>
              <w:rPr>
                <w:rFonts w:ascii="ＭＳ ゴシック" w:eastAsia="ＭＳ ゴシック" w:hAnsi="ＭＳ ゴシック"/>
              </w:rPr>
            </w:pPr>
          </w:p>
        </w:tc>
        <w:tc>
          <w:tcPr>
            <w:tcW w:w="4646" w:type="dxa"/>
            <w:vAlign w:val="center"/>
          </w:tcPr>
          <w:p w14:paraId="200E5FD0" w14:textId="1FEFE5F5" w:rsidR="00D301A3" w:rsidRPr="00FC7DCD" w:rsidRDefault="0046083B">
            <w:pPr>
              <w:jc w:val="center"/>
              <w:rPr>
                <w:rFonts w:ascii="ＭＳ ゴシック" w:eastAsia="ＭＳ ゴシック" w:hAnsi="ＭＳ ゴシック"/>
              </w:rPr>
            </w:pPr>
            <w:r w:rsidRPr="00FC7DCD">
              <w:rPr>
                <w:rFonts w:ascii="ＭＳ ゴシック" w:eastAsia="ＭＳ ゴシック" w:hAnsi="ＭＳ ゴシック" w:hint="eastAsia"/>
              </w:rPr>
              <w:t>学習活動</w:t>
            </w:r>
          </w:p>
        </w:tc>
        <w:tc>
          <w:tcPr>
            <w:tcW w:w="4536" w:type="dxa"/>
            <w:vAlign w:val="center"/>
          </w:tcPr>
          <w:p w14:paraId="627E7D76" w14:textId="5155B781" w:rsidR="00D301A3" w:rsidRPr="00FC7DCD" w:rsidRDefault="0046083B">
            <w:pPr>
              <w:jc w:val="center"/>
              <w:rPr>
                <w:rFonts w:ascii="ＭＳ ゴシック" w:eastAsia="ＭＳ ゴシック" w:hAnsi="ＭＳ ゴシック"/>
              </w:rPr>
            </w:pPr>
            <w:r w:rsidRPr="00FC7DCD">
              <w:rPr>
                <w:rFonts w:ascii="ＭＳ ゴシック" w:eastAsia="ＭＳ ゴシック" w:hAnsi="ＭＳ ゴシック" w:hint="eastAsia"/>
              </w:rPr>
              <w:t>指導上の留意点</w:t>
            </w:r>
          </w:p>
        </w:tc>
      </w:tr>
      <w:tr w:rsidR="00D301A3" w14:paraId="5B33B4C5" w14:textId="77777777" w:rsidTr="00FC7DCD">
        <w:trPr>
          <w:trHeight w:val="1366"/>
        </w:trPr>
        <w:tc>
          <w:tcPr>
            <w:tcW w:w="457" w:type="dxa"/>
          </w:tcPr>
          <w:p w14:paraId="16472A2C" w14:textId="77777777" w:rsidR="00D301A3" w:rsidRPr="00FC7DCD" w:rsidRDefault="0046083B" w:rsidP="00FC7DCD">
            <w:pPr>
              <w:jc w:val="center"/>
              <w:rPr>
                <w:rFonts w:ascii="ＭＳ ゴシック" w:eastAsia="ＭＳ ゴシック" w:hAnsi="ＭＳ ゴシック"/>
              </w:rPr>
            </w:pPr>
            <w:r w:rsidRPr="00FC7DCD">
              <w:rPr>
                <w:rFonts w:ascii="ＭＳ ゴシック" w:eastAsia="ＭＳ ゴシック" w:hAnsi="ＭＳ ゴシック" w:hint="eastAsia"/>
              </w:rPr>
              <w:t>導</w:t>
            </w:r>
          </w:p>
          <w:p w14:paraId="432992EE" w14:textId="77777777" w:rsidR="00D301A3" w:rsidRPr="00FC7DCD" w:rsidRDefault="0046083B" w:rsidP="00FC7DCD">
            <w:pPr>
              <w:jc w:val="center"/>
              <w:rPr>
                <w:rFonts w:ascii="ＭＳ ゴシック" w:eastAsia="ＭＳ ゴシック" w:hAnsi="ＭＳ ゴシック"/>
              </w:rPr>
            </w:pPr>
            <w:r w:rsidRPr="00FC7DCD">
              <w:rPr>
                <w:rFonts w:ascii="ＭＳ ゴシック" w:eastAsia="ＭＳ ゴシック" w:hAnsi="ＭＳ ゴシック" w:hint="eastAsia"/>
              </w:rPr>
              <w:t>入</w:t>
            </w:r>
          </w:p>
        </w:tc>
        <w:tc>
          <w:tcPr>
            <w:tcW w:w="4646" w:type="dxa"/>
          </w:tcPr>
          <w:p w14:paraId="2CF6901A" w14:textId="46BAE106" w:rsidR="00D301A3" w:rsidRPr="00FC7DCD" w:rsidRDefault="00AE10D3" w:rsidP="00FC7DCD">
            <w:pPr>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極端な動物愛護令である「生類憐みの令」について、資料を配付して、概要を説明する。</w:t>
            </w:r>
          </w:p>
          <w:p w14:paraId="0A02EE8B" w14:textId="49E2018A" w:rsidR="00D301A3" w:rsidRPr="00FC7DCD" w:rsidRDefault="0046083B" w:rsidP="00FC7DCD">
            <w:pPr>
              <w:ind w:left="120" w:firstLineChars="50" w:firstLine="120"/>
              <w:rPr>
                <w:rFonts w:ascii="ＭＳ ゴシック" w:eastAsia="ＭＳ ゴシック" w:hAnsi="ＭＳ ゴシック"/>
              </w:rPr>
            </w:pPr>
            <w:r w:rsidRPr="00FC7DCD">
              <w:rPr>
                <w:rFonts w:ascii="ＭＳ ゴシック" w:eastAsia="ＭＳ ゴシック" w:hAnsi="ＭＳ ゴシック" w:hint="eastAsia"/>
              </w:rPr>
              <w:t>犬をいじめたり、傷つけたりすると重</w:t>
            </w:r>
          </w:p>
          <w:p w14:paraId="2D860DB5" w14:textId="77777777" w:rsidR="00D301A3" w:rsidRPr="00FC7DCD" w:rsidRDefault="0046083B" w:rsidP="00FC7DCD">
            <w:pPr>
              <w:ind w:leftChars="50" w:left="120" w:firstLineChars="50" w:firstLine="120"/>
              <w:rPr>
                <w:rFonts w:ascii="ＭＳ ゴシック" w:eastAsia="ＭＳ ゴシック" w:hAnsi="ＭＳ ゴシック"/>
              </w:rPr>
            </w:pPr>
            <w:r w:rsidRPr="00FC7DCD">
              <w:rPr>
                <w:rFonts w:ascii="ＭＳ ゴシック" w:eastAsia="ＭＳ ゴシック" w:hAnsi="ＭＳ ゴシック" w:hint="eastAsia"/>
              </w:rPr>
              <w:t>罪（死刑や遠島）になること。</w:t>
            </w:r>
          </w:p>
          <w:p w14:paraId="0AC8AFF9" w14:textId="0FB54A26" w:rsidR="00D301A3" w:rsidRPr="00FC7DCD" w:rsidRDefault="0046083B" w:rsidP="00FC7DCD">
            <w:pPr>
              <w:ind w:leftChars="50" w:left="120" w:firstLineChars="50" w:firstLine="120"/>
              <w:rPr>
                <w:rFonts w:ascii="ＭＳ ゴシック" w:eastAsia="ＭＳ ゴシック" w:hAnsi="ＭＳ ゴシック"/>
              </w:rPr>
            </w:pPr>
            <w:r w:rsidRPr="00FC7DCD">
              <w:rPr>
                <w:rFonts w:ascii="ＭＳ ゴシック" w:eastAsia="ＭＳ ゴシック" w:hAnsi="ＭＳ ゴシック" w:hint="eastAsia"/>
              </w:rPr>
              <w:t>犬がたいへんに増えてしまい、江戸の</w:t>
            </w:r>
          </w:p>
          <w:p w14:paraId="5013A76B" w14:textId="77777777" w:rsidR="00D301A3" w:rsidRPr="00FC7DCD" w:rsidRDefault="0046083B">
            <w:pPr>
              <w:ind w:leftChars="50" w:left="120" w:firstLineChars="50" w:firstLine="120"/>
              <w:rPr>
                <w:rFonts w:ascii="ＭＳ ゴシック" w:eastAsia="ＭＳ ゴシック" w:hAnsi="ＭＳ ゴシック"/>
              </w:rPr>
            </w:pPr>
            <w:r w:rsidRPr="00FC7DCD">
              <w:rPr>
                <w:rFonts w:ascii="ＭＳ ゴシック" w:eastAsia="ＭＳ ゴシック" w:hAnsi="ＭＳ ゴシック" w:hint="eastAsia"/>
              </w:rPr>
              <w:t>犬小屋には５万頭の犬が保護されたと</w:t>
            </w:r>
          </w:p>
          <w:p w14:paraId="1D0A840C" w14:textId="77777777" w:rsidR="00D301A3" w:rsidRPr="00FC7DCD" w:rsidRDefault="0046083B" w:rsidP="00FC7DCD">
            <w:pPr>
              <w:ind w:leftChars="50" w:left="120" w:firstLineChars="50" w:firstLine="120"/>
              <w:rPr>
                <w:rFonts w:ascii="ＭＳ ゴシック" w:eastAsia="ＭＳ ゴシック" w:hAnsi="ＭＳ ゴシック"/>
              </w:rPr>
            </w:pPr>
            <w:r w:rsidRPr="00FC7DCD">
              <w:rPr>
                <w:rFonts w:ascii="ＭＳ ゴシック" w:eastAsia="ＭＳ ゴシック" w:hAnsi="ＭＳ ゴシック" w:hint="eastAsia"/>
              </w:rPr>
              <w:t>いうこと。</w:t>
            </w:r>
          </w:p>
          <w:p w14:paraId="37788179" w14:textId="67B94BD2" w:rsidR="00D301A3" w:rsidRPr="00FC7DCD" w:rsidRDefault="0046083B" w:rsidP="00FC7DCD">
            <w:pPr>
              <w:ind w:leftChars="50" w:left="120" w:firstLineChars="50" w:firstLine="120"/>
              <w:rPr>
                <w:rFonts w:ascii="ＭＳ ゴシック" w:eastAsia="ＭＳ ゴシック" w:hAnsi="ＭＳ ゴシック"/>
              </w:rPr>
            </w:pPr>
            <w:r w:rsidRPr="00FC7DCD">
              <w:rPr>
                <w:rFonts w:ascii="ＭＳ ゴシック" w:eastAsia="ＭＳ ゴシック" w:hAnsi="ＭＳ ゴシック" w:hint="eastAsia"/>
              </w:rPr>
              <w:t>牛馬、鳥類はもちろん、蚊までもが保</w:t>
            </w:r>
          </w:p>
          <w:p w14:paraId="51A5C5FF" w14:textId="51EFEBD7" w:rsidR="00D301A3" w:rsidRPr="00FC7DCD" w:rsidRDefault="0046083B" w:rsidP="00FC7DCD">
            <w:pPr>
              <w:ind w:leftChars="100" w:left="241"/>
              <w:rPr>
                <w:rFonts w:ascii="ＭＳ ゴシック" w:eastAsia="ＭＳ ゴシック" w:hAnsi="ＭＳ ゴシック"/>
              </w:rPr>
            </w:pPr>
            <w:r w:rsidRPr="00FC7DCD">
              <w:rPr>
                <w:rFonts w:ascii="ＭＳ ゴシック" w:eastAsia="ＭＳ ゴシック" w:hAnsi="ＭＳ ゴシック" w:hint="eastAsia"/>
              </w:rPr>
              <w:t>護の対象になったという説もあること。</w:t>
            </w:r>
          </w:p>
        </w:tc>
        <w:tc>
          <w:tcPr>
            <w:tcW w:w="4536" w:type="dxa"/>
          </w:tcPr>
          <w:p w14:paraId="5FA9B3AF" w14:textId="789B2710" w:rsidR="00D301A3" w:rsidRPr="00FC7DCD" w:rsidRDefault="004C537D" w:rsidP="00FC7DCD">
            <w:pPr>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概要を知り、「生類憐みの令」の内容に関心をもち、疑問や意見を述べるようにする。</w:t>
            </w:r>
          </w:p>
          <w:p w14:paraId="0C5F1792" w14:textId="77777777" w:rsidR="00D301A3" w:rsidRPr="00FC7DCD" w:rsidRDefault="00D301A3">
            <w:pPr>
              <w:rPr>
                <w:rFonts w:ascii="ＭＳ ゴシック" w:eastAsia="ＭＳ ゴシック" w:hAnsi="ＭＳ ゴシック"/>
              </w:rPr>
            </w:pPr>
          </w:p>
          <w:p w14:paraId="3717EB18" w14:textId="7336833A"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・事実について疑問をもたせる。</w:t>
            </w:r>
          </w:p>
          <w:p w14:paraId="2BA2D442" w14:textId="77777777" w:rsidR="00D301A3" w:rsidRPr="00FC7DCD" w:rsidRDefault="0046083B" w:rsidP="00FC7DCD">
            <w:pPr>
              <w:ind w:firstLineChars="50" w:firstLine="120"/>
              <w:rPr>
                <w:rFonts w:ascii="ＭＳ ゴシック" w:eastAsia="ＭＳ ゴシック" w:hAnsi="ＭＳ ゴシック"/>
              </w:rPr>
            </w:pPr>
            <w:r w:rsidRPr="00FC7DCD">
              <w:rPr>
                <w:rFonts w:ascii="ＭＳ ゴシック" w:eastAsia="ＭＳ ゴシック" w:hAnsi="ＭＳ ゴシック" w:hint="eastAsia"/>
              </w:rPr>
              <w:t>（うそだろ？ほんとう？）</w:t>
            </w:r>
          </w:p>
          <w:p w14:paraId="6A0EA743" w14:textId="08A771D7" w:rsidR="00A8470B" w:rsidRDefault="0046083B">
            <w:pPr>
              <w:numPr>
                <w:ilvl w:val="255"/>
                <w:numId w:val="0"/>
              </w:numPr>
              <w:rPr>
                <w:rFonts w:ascii="ＭＳ ゴシック" w:eastAsia="ＭＳ ゴシック" w:hAnsi="ＭＳ ゴシック"/>
              </w:rPr>
            </w:pPr>
            <w:r w:rsidRPr="00FC7DCD">
              <w:rPr>
                <w:rFonts w:ascii="ＭＳ ゴシック" w:eastAsia="ＭＳ ゴシック" w:hAnsi="ＭＳ ゴシック" w:hint="eastAsia"/>
              </w:rPr>
              <w:t>・なぜ、そんなことを決めたのか？とい</w:t>
            </w:r>
          </w:p>
          <w:p w14:paraId="47AB52B1" w14:textId="0A9DFD64" w:rsidR="00D301A3" w:rsidRPr="00FC7DCD" w:rsidRDefault="0046083B" w:rsidP="00FC7DCD">
            <w:pPr>
              <w:numPr>
                <w:ilvl w:val="255"/>
                <w:numId w:val="0"/>
              </w:num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う疑問を共有する。</w:t>
            </w:r>
          </w:p>
          <w:p w14:paraId="129036BB" w14:textId="77777777" w:rsidR="00D301A3" w:rsidRPr="00FC7DCD" w:rsidRDefault="00D301A3" w:rsidP="00FC7DCD">
            <w:pPr>
              <w:ind w:left="360"/>
              <w:rPr>
                <w:rFonts w:ascii="ＭＳ ゴシック" w:eastAsia="ＭＳ ゴシック" w:hAnsi="ＭＳ ゴシック"/>
              </w:rPr>
            </w:pPr>
          </w:p>
          <w:p w14:paraId="26C3302D" w14:textId="77777777" w:rsidR="00A8470B" w:rsidRDefault="0046083B">
            <w:pPr>
              <w:numPr>
                <w:ilvl w:val="255"/>
                <w:numId w:val="0"/>
              </w:numPr>
              <w:rPr>
                <w:rFonts w:ascii="ＭＳ ゴシック" w:eastAsia="ＭＳ ゴシック" w:hAnsi="ＭＳ ゴシック"/>
              </w:rPr>
            </w:pPr>
            <w:r w:rsidRPr="00FC7DCD">
              <w:rPr>
                <w:rFonts w:ascii="ＭＳ ゴシック" w:eastAsia="ＭＳ ゴシック" w:hAnsi="ＭＳ ゴシック" w:hint="eastAsia"/>
              </w:rPr>
              <w:t>・できる範囲でよいので資料を読み取ら</w:t>
            </w:r>
          </w:p>
          <w:p w14:paraId="41906306" w14:textId="1AC6EA6C" w:rsidR="00D301A3" w:rsidRPr="00FC7DCD" w:rsidRDefault="0046083B" w:rsidP="00FC7DCD">
            <w:pPr>
              <w:numPr>
                <w:ilvl w:val="255"/>
                <w:numId w:val="0"/>
              </w:num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せる。</w:t>
            </w:r>
          </w:p>
        </w:tc>
      </w:tr>
      <w:tr w:rsidR="00D301A3" w14:paraId="15717A95" w14:textId="77777777" w:rsidTr="00FC7DCD">
        <w:trPr>
          <w:trHeight w:val="2248"/>
        </w:trPr>
        <w:tc>
          <w:tcPr>
            <w:tcW w:w="457" w:type="dxa"/>
            <w:vMerge w:val="restart"/>
          </w:tcPr>
          <w:p w14:paraId="3759509E" w14:textId="7777777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展</w:t>
            </w:r>
          </w:p>
          <w:p w14:paraId="78767FB5" w14:textId="7777777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開</w:t>
            </w:r>
          </w:p>
        </w:tc>
        <w:tc>
          <w:tcPr>
            <w:tcW w:w="4646" w:type="dxa"/>
            <w:tcBorders>
              <w:bottom w:val="dashSmallGap" w:sz="4" w:space="0" w:color="auto"/>
            </w:tcBorders>
          </w:tcPr>
          <w:p w14:paraId="750E3970" w14:textId="1CE41DA2" w:rsidR="00D301A3" w:rsidRPr="00FC7DCD" w:rsidRDefault="00AE10D3">
            <w:pPr>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この法令は、</w:t>
            </w:r>
          </w:p>
          <w:p w14:paraId="3DBE731A" w14:textId="765181AD" w:rsidR="00D301A3" w:rsidRPr="00FC7DCD" w:rsidRDefault="0046083B" w:rsidP="00FC7DCD">
            <w:p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だれがいつごろ出したものか？</w:t>
            </w:r>
          </w:p>
          <w:p w14:paraId="4CDA0881" w14:textId="6764D028" w:rsidR="00D301A3" w:rsidRPr="00FC7DCD" w:rsidRDefault="00AE10D3" w:rsidP="00FC7DCD">
            <w:pPr>
              <w:rPr>
                <w:rFonts w:ascii="ＭＳ ゴシック" w:eastAsia="ＭＳ ゴシック" w:hAnsi="ＭＳ ゴシック"/>
              </w:rPr>
            </w:pPr>
            <w:r>
              <w:rPr>
                <w:rFonts w:ascii="ＭＳ ゴシック" w:eastAsia="ＭＳ ゴシック" w:hAnsi="ＭＳ ゴシック" w:hint="eastAsia"/>
              </w:rPr>
              <w:t xml:space="preserve">　</w:t>
            </w:r>
            <w:r w:rsidR="0046083B" w:rsidRPr="00FC7DCD">
              <w:rPr>
                <w:rFonts w:ascii="ＭＳ ゴシック" w:eastAsia="ＭＳ ゴシック" w:hAnsi="ＭＳ ゴシック" w:hint="eastAsia"/>
              </w:rPr>
              <w:t>何のために出したのだろうか？</w:t>
            </w:r>
          </w:p>
          <w:p w14:paraId="2D3D25ED" w14:textId="60CE02FD"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 xml:space="preserve">　グループで考えてみる</w:t>
            </w:r>
          </w:p>
          <w:p w14:paraId="1DE4C02E" w14:textId="77777777" w:rsidR="00D301A3" w:rsidRDefault="00D301A3">
            <w:pPr>
              <w:rPr>
                <w:rFonts w:ascii="ＭＳ ゴシック" w:eastAsia="ＭＳ ゴシック" w:hAnsi="ＭＳ ゴシック"/>
              </w:rPr>
            </w:pPr>
          </w:p>
          <w:p w14:paraId="6BAD5856" w14:textId="6B313E27" w:rsidR="00D301A3" w:rsidRPr="00FC7DCD" w:rsidRDefault="003E2B8F">
            <w:pPr>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綱吉にはどんなメリットがあるのか？</w:t>
            </w:r>
          </w:p>
          <w:p w14:paraId="7422BAD9" w14:textId="77777777" w:rsidR="00D301A3" w:rsidRPr="00FC7DCD" w:rsidRDefault="0046083B">
            <w:p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w:t>
            </w:r>
          </w:p>
          <w:p w14:paraId="73670E57" w14:textId="77777777" w:rsidR="00D301A3" w:rsidRPr="00FC7DCD" w:rsidRDefault="0046083B">
            <w:p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話し合った結果を発表する。</w:t>
            </w:r>
          </w:p>
        </w:tc>
        <w:tc>
          <w:tcPr>
            <w:tcW w:w="4536" w:type="dxa"/>
            <w:tcBorders>
              <w:bottom w:val="dashSmallGap" w:sz="4" w:space="0" w:color="auto"/>
            </w:tcBorders>
          </w:tcPr>
          <w:p w14:paraId="72992C91" w14:textId="4DEE5A5C" w:rsidR="00D301A3" w:rsidRDefault="002E2138">
            <w:pPr>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５代将軍綱吉の治世であることを確認する。</w:t>
            </w:r>
          </w:p>
          <w:p w14:paraId="40960405" w14:textId="77777777" w:rsidR="00B36BE9" w:rsidRDefault="00B36BE9">
            <w:pPr>
              <w:ind w:left="241" w:hangingChars="100" w:hanging="241"/>
              <w:rPr>
                <w:rFonts w:ascii="ＭＳ ゴシック" w:eastAsia="ＭＳ ゴシック" w:hAnsi="ＭＳ ゴシック"/>
              </w:rPr>
            </w:pPr>
          </w:p>
          <w:p w14:paraId="165B5723" w14:textId="77777777" w:rsidR="00B36BE9" w:rsidRDefault="00B36BE9">
            <w:pPr>
              <w:ind w:left="241" w:hangingChars="100" w:hanging="241"/>
              <w:rPr>
                <w:rFonts w:ascii="ＭＳ ゴシック" w:eastAsia="ＭＳ ゴシック" w:hAnsi="ＭＳ ゴシック"/>
              </w:rPr>
            </w:pPr>
          </w:p>
          <w:p w14:paraId="59810F51" w14:textId="77777777" w:rsidR="00B36BE9" w:rsidRPr="00FC7DCD" w:rsidRDefault="00B36BE9" w:rsidP="00FC7DCD">
            <w:pPr>
              <w:ind w:left="241" w:hangingChars="100" w:hanging="241"/>
              <w:rPr>
                <w:rFonts w:ascii="ＭＳ ゴシック" w:eastAsia="ＭＳ ゴシック" w:hAnsi="ＭＳ ゴシック"/>
              </w:rPr>
            </w:pPr>
          </w:p>
          <w:p w14:paraId="794FA903" w14:textId="6A82A19D" w:rsidR="00D301A3" w:rsidRPr="00FC7DCD" w:rsidRDefault="002E2138" w:rsidP="00FC7DCD">
            <w:pPr>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庶民が迷惑をすることは明らかで、いったい為政者にどんなメリットがあったのか、意見を述べ合うようにする。</w:t>
            </w:r>
          </w:p>
          <w:p w14:paraId="0013DF7D" w14:textId="77777777" w:rsidR="00D301A3" w:rsidRPr="00FC7DCD" w:rsidRDefault="00D301A3">
            <w:pPr>
              <w:rPr>
                <w:rFonts w:ascii="ＭＳ ゴシック" w:eastAsia="ＭＳ ゴシック" w:hAnsi="ＭＳ ゴシック"/>
              </w:rPr>
            </w:pPr>
          </w:p>
        </w:tc>
      </w:tr>
      <w:tr w:rsidR="00D301A3" w14:paraId="23B07C14" w14:textId="77777777" w:rsidTr="00FC7DCD">
        <w:trPr>
          <w:trHeight w:val="705"/>
        </w:trPr>
        <w:tc>
          <w:tcPr>
            <w:tcW w:w="457" w:type="dxa"/>
            <w:vMerge/>
          </w:tcPr>
          <w:p w14:paraId="3D785423" w14:textId="77777777" w:rsidR="00D301A3" w:rsidRPr="00FC7DCD" w:rsidRDefault="00D301A3">
            <w:pPr>
              <w:rPr>
                <w:rFonts w:ascii="ＭＳ ゴシック" w:eastAsia="ＭＳ ゴシック" w:hAnsi="ＭＳ ゴシック"/>
              </w:rPr>
            </w:pPr>
          </w:p>
        </w:tc>
        <w:tc>
          <w:tcPr>
            <w:tcW w:w="4646" w:type="dxa"/>
            <w:tcBorders>
              <w:top w:val="dashSmallGap" w:sz="4" w:space="0" w:color="auto"/>
            </w:tcBorders>
          </w:tcPr>
          <w:p w14:paraId="4C409814" w14:textId="118F33DB" w:rsidR="00D301A3" w:rsidRPr="00FC7DCD" w:rsidRDefault="003E2B8F" w:rsidP="00FC7DCD">
            <w:pPr>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現在は、法律は、だれが何のために決めるだろうか？</w:t>
            </w:r>
          </w:p>
          <w:p w14:paraId="651704F7" w14:textId="77777777" w:rsidR="00D301A3" w:rsidRPr="00FC7DCD" w:rsidRDefault="00D301A3">
            <w:pPr>
              <w:rPr>
                <w:rFonts w:ascii="ＭＳ ゴシック" w:eastAsia="ＭＳ ゴシック" w:hAnsi="ＭＳ ゴシック"/>
              </w:rPr>
            </w:pPr>
          </w:p>
          <w:p w14:paraId="3F265F6E" w14:textId="68B79825" w:rsidR="00D301A3" w:rsidRPr="00FC7DCD" w:rsidRDefault="0046083B" w:rsidP="00FC7DCD">
            <w:pPr>
              <w:ind w:leftChars="100" w:left="241"/>
              <w:rPr>
                <w:rFonts w:ascii="ＭＳ ゴシック" w:eastAsia="ＭＳ ゴシック" w:hAnsi="ＭＳ ゴシック"/>
              </w:rPr>
            </w:pPr>
            <w:r w:rsidRPr="00FC7DCD">
              <w:rPr>
                <w:rFonts w:ascii="ＭＳ ゴシック" w:eastAsia="ＭＳ ゴシック" w:hAnsi="ＭＳ ゴシック" w:hint="eastAsia"/>
              </w:rPr>
              <w:t>例えば、「人は右側、車は左側」って、だれが、何のために決めたのかな？</w:t>
            </w:r>
          </w:p>
          <w:p w14:paraId="3E27E7C9" w14:textId="77777777" w:rsidR="00D301A3" w:rsidRPr="00FC7DCD" w:rsidRDefault="00D301A3">
            <w:pPr>
              <w:rPr>
                <w:rFonts w:ascii="ＭＳ ゴシック" w:eastAsia="ＭＳ ゴシック" w:hAnsi="ＭＳ ゴシック"/>
              </w:rPr>
            </w:pPr>
          </w:p>
          <w:p w14:paraId="1BF3E848" w14:textId="57C95D53" w:rsidR="00D301A3" w:rsidRPr="00FC7DCD" w:rsidRDefault="0056779A" w:rsidP="00FC7DCD">
            <w:pPr>
              <w:ind w:firstLineChars="100" w:firstLine="241"/>
              <w:rPr>
                <w:rFonts w:ascii="ＭＳ ゴシック" w:eastAsia="ＭＳ ゴシック" w:hAnsi="ＭＳ ゴシック"/>
              </w:rPr>
            </w:pPr>
            <w:r>
              <w:rPr>
                <w:rFonts w:ascii="ＭＳ ゴシック" w:eastAsia="ＭＳ ゴシック" w:hAnsi="ＭＳ ゴシック" w:hint="eastAsia"/>
              </w:rPr>
              <w:t>では</w:t>
            </w:r>
            <w:r w:rsidR="0046083B" w:rsidRPr="00FC7DCD">
              <w:rPr>
                <w:rFonts w:ascii="ＭＳ ゴシック" w:eastAsia="ＭＳ ゴシック" w:hAnsi="ＭＳ ゴシック" w:hint="eastAsia"/>
              </w:rPr>
              <w:t>、この法令は？</w:t>
            </w:r>
          </w:p>
        </w:tc>
        <w:tc>
          <w:tcPr>
            <w:tcW w:w="4536" w:type="dxa"/>
            <w:tcBorders>
              <w:top w:val="dashSmallGap" w:sz="4" w:space="0" w:color="auto"/>
            </w:tcBorders>
          </w:tcPr>
          <w:p w14:paraId="33592EFD" w14:textId="630E3010" w:rsidR="00A8470B" w:rsidRDefault="002D470C" w:rsidP="00FC7DCD">
            <w:pPr>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現在と比較することで、歴史的事象に</w:t>
            </w:r>
          </w:p>
          <w:p w14:paraId="0EEA4829" w14:textId="3256B9C5" w:rsidR="00D301A3" w:rsidRPr="00FC7DCD" w:rsidRDefault="0046083B" w:rsidP="00FC7DCD">
            <w:pPr>
              <w:ind w:leftChars="116" w:left="279"/>
              <w:rPr>
                <w:rFonts w:ascii="ＭＳ ゴシック" w:eastAsia="ＭＳ ゴシック" w:hAnsi="ＭＳ ゴシック"/>
              </w:rPr>
            </w:pPr>
            <w:r w:rsidRPr="00FC7DCD">
              <w:rPr>
                <w:rFonts w:ascii="ＭＳ ゴシック" w:eastAsia="ＭＳ ゴシック" w:hAnsi="ＭＳ ゴシック" w:hint="eastAsia"/>
              </w:rPr>
              <w:t>ついての見方を深められるよう支援する。</w:t>
            </w:r>
          </w:p>
          <w:p w14:paraId="4CDF0ADC" w14:textId="77777777" w:rsidR="00D301A3" w:rsidRPr="00FC7DCD" w:rsidRDefault="00D301A3">
            <w:pPr>
              <w:ind w:left="1446" w:hangingChars="600" w:hanging="1446"/>
              <w:rPr>
                <w:rFonts w:ascii="ＭＳ ゴシック" w:eastAsia="ＭＳ ゴシック" w:hAnsi="ＭＳ ゴシック"/>
              </w:rPr>
            </w:pPr>
          </w:p>
        </w:tc>
      </w:tr>
      <w:tr w:rsidR="00D301A3" w14:paraId="6C6B176E" w14:textId="77777777" w:rsidTr="00FC7DCD">
        <w:trPr>
          <w:trHeight w:val="977"/>
        </w:trPr>
        <w:tc>
          <w:tcPr>
            <w:tcW w:w="457" w:type="dxa"/>
          </w:tcPr>
          <w:p w14:paraId="4494E328" w14:textId="7777777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ま</w:t>
            </w:r>
          </w:p>
          <w:p w14:paraId="1EDB51D8" w14:textId="7777777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と</w:t>
            </w:r>
          </w:p>
          <w:p w14:paraId="5EDF9CEA" w14:textId="7777777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め</w:t>
            </w:r>
          </w:p>
        </w:tc>
        <w:tc>
          <w:tcPr>
            <w:tcW w:w="4646" w:type="dxa"/>
          </w:tcPr>
          <w:p w14:paraId="4393A7DB" w14:textId="0586DB5E" w:rsidR="00D301A3" w:rsidRPr="00FC7DCD" w:rsidRDefault="003E2B8F">
            <w:pPr>
              <w:rPr>
                <w:rFonts w:ascii="ＭＳ ゴシック" w:eastAsia="ＭＳ ゴシック" w:hAnsi="ＭＳ ゴシック"/>
              </w:rPr>
            </w:pPr>
            <w:r>
              <w:rPr>
                <w:rFonts w:ascii="ＭＳ ゴシック" w:eastAsia="ＭＳ ゴシック" w:hAnsi="ＭＳ ゴシック" w:hint="eastAsia"/>
              </w:rPr>
              <w:t>・</w:t>
            </w:r>
            <w:r w:rsidR="0046083B" w:rsidRPr="00FC7DCD">
              <w:rPr>
                <w:rFonts w:ascii="ＭＳ ゴシック" w:eastAsia="ＭＳ ゴシック" w:hAnsi="ＭＳ ゴシック" w:hint="eastAsia"/>
              </w:rPr>
              <w:t>ワークシートにまとめを記入させる。</w:t>
            </w:r>
          </w:p>
        </w:tc>
        <w:tc>
          <w:tcPr>
            <w:tcW w:w="4536" w:type="dxa"/>
          </w:tcPr>
          <w:p w14:paraId="129B5726" w14:textId="442179E2" w:rsidR="00D301A3" w:rsidRPr="00FC7DCD" w:rsidRDefault="003E2B8F">
            <w:pPr>
              <w:rPr>
                <w:rFonts w:ascii="ＭＳ ゴシック" w:eastAsia="ＭＳ ゴシック" w:hAnsi="ＭＳ ゴシック"/>
              </w:rPr>
            </w:pPr>
            <w:r>
              <w:rPr>
                <w:rFonts w:ascii="ＭＳ ゴシック" w:eastAsia="ＭＳ ゴシック" w:hAnsi="ＭＳ ゴシック" w:hint="eastAsia"/>
              </w:rPr>
              <w:t>・</w:t>
            </w:r>
            <w:r w:rsidR="00B83FDD">
              <w:rPr>
                <w:rFonts w:ascii="ＭＳ ゴシック" w:eastAsia="ＭＳ ゴシック" w:hAnsi="ＭＳ ゴシック" w:hint="eastAsia"/>
              </w:rPr>
              <w:t>「自分の意見」が書けるよう支援する。</w:t>
            </w:r>
          </w:p>
        </w:tc>
      </w:tr>
    </w:tbl>
    <w:p w14:paraId="636ED3DD" w14:textId="77777777" w:rsidR="00D301A3" w:rsidRDefault="00D301A3">
      <w:pPr>
        <w:rPr>
          <w:rFonts w:ascii="ＭＳ ゴシック" w:eastAsia="ＭＳ ゴシック" w:hAnsi="ＭＳ ゴシック"/>
        </w:rPr>
      </w:pPr>
    </w:p>
    <w:p w14:paraId="2DC2BDB2" w14:textId="77777777" w:rsidR="00D301A3" w:rsidRDefault="00D301A3">
      <w:pPr>
        <w:rPr>
          <w:rFonts w:ascii="ＭＳ ゴシック" w:eastAsia="ＭＳ ゴシック" w:hAnsi="ＭＳ ゴシック"/>
        </w:rPr>
      </w:pPr>
    </w:p>
    <w:p w14:paraId="22F42B89" w14:textId="77777777" w:rsidR="00D301A3" w:rsidRDefault="00D301A3">
      <w:pPr>
        <w:rPr>
          <w:rFonts w:ascii="ＭＳ ゴシック" w:eastAsia="ＭＳ ゴシック" w:hAnsi="ＭＳ ゴシック"/>
        </w:rPr>
      </w:pPr>
    </w:p>
    <w:p w14:paraId="0C36E065" w14:textId="77777777" w:rsidR="00D301A3" w:rsidRDefault="00D301A3">
      <w:pPr>
        <w:rPr>
          <w:rFonts w:ascii="ＭＳ ゴシック" w:eastAsia="ＭＳ ゴシック" w:hAnsi="ＭＳ ゴシック"/>
        </w:rPr>
      </w:pPr>
    </w:p>
    <w:p w14:paraId="4467F0CB" w14:textId="77777777" w:rsidR="00A73C0E" w:rsidRDefault="00A73C0E">
      <w:pPr>
        <w:rPr>
          <w:rFonts w:ascii="ＭＳ ゴシック" w:eastAsia="ＭＳ ゴシック" w:hAnsi="ＭＳ ゴシック"/>
        </w:rPr>
      </w:pPr>
    </w:p>
    <w:p w14:paraId="304B29F5" w14:textId="77777777" w:rsidR="00D301A3" w:rsidRDefault="00D301A3">
      <w:pPr>
        <w:rPr>
          <w:rFonts w:ascii="ＭＳ ゴシック" w:eastAsia="ＭＳ ゴシック" w:hAnsi="ＭＳ ゴシック"/>
        </w:rPr>
      </w:pPr>
    </w:p>
    <w:p w14:paraId="4E95565F" w14:textId="77777777" w:rsidR="00D301A3" w:rsidRDefault="00D301A3">
      <w:pPr>
        <w:rPr>
          <w:rFonts w:ascii="ＭＳ ゴシック" w:eastAsia="ＭＳ ゴシック" w:hAnsi="ＭＳ ゴシック"/>
        </w:rPr>
      </w:pPr>
    </w:p>
    <w:p w14:paraId="521F6775" w14:textId="77777777" w:rsidR="00D301A3" w:rsidRDefault="00D301A3">
      <w:pPr>
        <w:rPr>
          <w:rFonts w:ascii="ＭＳ ゴシック" w:eastAsia="ＭＳ ゴシック" w:hAnsi="ＭＳ ゴシック"/>
        </w:rPr>
      </w:pPr>
    </w:p>
    <w:p w14:paraId="19D0D164" w14:textId="77777777" w:rsidR="00D301A3" w:rsidRDefault="00D301A3">
      <w:pPr>
        <w:rPr>
          <w:rFonts w:ascii="ＭＳ ゴシック" w:eastAsia="ＭＳ ゴシック" w:hAnsi="ＭＳ ゴシック"/>
        </w:rPr>
      </w:pPr>
    </w:p>
    <w:p w14:paraId="7AFDB3A7" w14:textId="77777777" w:rsidR="00D301A3" w:rsidRDefault="00D301A3">
      <w:pPr>
        <w:rPr>
          <w:rFonts w:ascii="ＭＳ ゴシック" w:eastAsia="ＭＳ ゴシック" w:hAnsi="ＭＳ ゴシック"/>
        </w:rPr>
      </w:pPr>
    </w:p>
    <w:p w14:paraId="71E21510" w14:textId="77777777" w:rsidR="00D301A3" w:rsidRDefault="00D301A3">
      <w:pPr>
        <w:rPr>
          <w:rFonts w:ascii="ＭＳ ゴシック" w:eastAsia="ＭＳ ゴシック" w:hAnsi="ＭＳ ゴシック"/>
        </w:rPr>
      </w:pPr>
    </w:p>
    <w:p w14:paraId="094EE959" w14:textId="77777777" w:rsidR="00D301A3" w:rsidRPr="00FC7DCD" w:rsidRDefault="0046083B">
      <w:pPr>
        <w:rPr>
          <w:rFonts w:ascii="ＭＳ ゴシック" w:eastAsia="ＭＳ ゴシック" w:hAnsi="ＭＳ ゴシック"/>
          <w:b/>
          <w:bCs/>
          <w:sz w:val="24"/>
          <w:szCs w:val="28"/>
        </w:rPr>
      </w:pPr>
      <w:r w:rsidRPr="00FC7DCD">
        <w:rPr>
          <w:rFonts w:ascii="ＭＳ ゴシック" w:eastAsia="ＭＳ ゴシック" w:hAnsi="ＭＳ ゴシック" w:hint="eastAsia"/>
          <w:b/>
          <w:bCs/>
          <w:sz w:val="24"/>
          <w:szCs w:val="28"/>
        </w:rPr>
        <w:lastRenderedPageBreak/>
        <w:t>４　評　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D301A3" w14:paraId="55D5BC20" w14:textId="77777777">
        <w:trPr>
          <w:trHeight w:val="165"/>
        </w:trPr>
        <w:tc>
          <w:tcPr>
            <w:tcW w:w="10064" w:type="dxa"/>
          </w:tcPr>
          <w:p w14:paraId="0AAACF0C" w14:textId="77777777" w:rsidR="00D301A3" w:rsidRDefault="0046083B" w:rsidP="00FC7DCD">
            <w:pPr>
              <w:keepNext/>
              <w:snapToGrid w:val="0"/>
              <w:jc w:val="center"/>
              <w:outlineLvl w:val="0"/>
              <w:rPr>
                <w:rFonts w:ascii="Arial" w:eastAsia="ＭＳ ゴシック" w:hAnsi="Arial"/>
                <w:b/>
                <w:sz w:val="24"/>
                <w:szCs w:val="24"/>
              </w:rPr>
            </w:pPr>
            <w:bookmarkStart w:id="0" w:name="_Hlk115106955"/>
            <w:r>
              <w:rPr>
                <w:rFonts w:ascii="Arial" w:eastAsia="ＭＳ ゴシック" w:hAnsi="Arial" w:hint="eastAsia"/>
                <w:b/>
                <w:sz w:val="24"/>
                <w:szCs w:val="24"/>
              </w:rPr>
              <w:t>観点別評価</w:t>
            </w:r>
          </w:p>
        </w:tc>
      </w:tr>
      <w:tr w:rsidR="00D301A3" w:rsidRPr="00DA592B" w14:paraId="7E69C2EB" w14:textId="77777777">
        <w:trPr>
          <w:trHeight w:val="734"/>
        </w:trPr>
        <w:tc>
          <w:tcPr>
            <w:tcW w:w="10064" w:type="dxa"/>
            <w:tcBorders>
              <w:bottom w:val="dotted" w:sz="4" w:space="0" w:color="auto"/>
            </w:tcBorders>
          </w:tcPr>
          <w:p w14:paraId="039EFD62" w14:textId="77777777" w:rsidR="00D301A3" w:rsidRPr="00FC7DCD" w:rsidRDefault="0046083B" w:rsidP="00FC7DCD">
            <w:pPr>
              <w:keepNext/>
              <w:snapToGrid w:val="0"/>
              <w:outlineLvl w:val="0"/>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○知識・技能</w:t>
            </w:r>
          </w:p>
          <w:p w14:paraId="056B3F58" w14:textId="77777777" w:rsidR="00D301A3" w:rsidRPr="00DA592B" w:rsidRDefault="0046083B">
            <w:p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・資料を適切に読み取ることができたか。</w:t>
            </w:r>
          </w:p>
        </w:tc>
      </w:tr>
      <w:tr w:rsidR="00D301A3" w:rsidRPr="00DA592B" w14:paraId="3E3D522B" w14:textId="77777777">
        <w:trPr>
          <w:trHeight w:val="706"/>
        </w:trPr>
        <w:tc>
          <w:tcPr>
            <w:tcW w:w="10064" w:type="dxa"/>
            <w:tcBorders>
              <w:top w:val="dotted" w:sz="4" w:space="0" w:color="auto"/>
              <w:bottom w:val="dotted" w:sz="4" w:space="0" w:color="auto"/>
            </w:tcBorders>
          </w:tcPr>
          <w:p w14:paraId="3A67BB2A" w14:textId="77777777" w:rsidR="00D301A3" w:rsidRPr="00FC7DCD" w:rsidRDefault="0046083B" w:rsidP="00FC7DCD">
            <w:pPr>
              <w:keepNext/>
              <w:snapToGrid w:val="0"/>
              <w:outlineLvl w:val="0"/>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○思考・判断・表現</w:t>
            </w:r>
          </w:p>
          <w:p w14:paraId="38841599" w14:textId="77777777" w:rsidR="00D301A3" w:rsidRPr="00DA592B" w:rsidRDefault="0046083B" w:rsidP="00FC7DCD">
            <w:pPr>
              <w:ind w:leftChars="100" w:left="482" w:hangingChars="100" w:hanging="241"/>
              <w:rPr>
                <w:rFonts w:ascii="ＭＳ ゴシック" w:eastAsia="ＭＳ ゴシック" w:hAnsi="ＭＳ ゴシック"/>
              </w:rPr>
            </w:pPr>
            <w:r w:rsidRPr="00FC7DCD">
              <w:rPr>
                <w:rFonts w:ascii="ＭＳ ゴシック" w:eastAsia="ＭＳ ゴシック" w:hAnsi="ＭＳ ゴシック" w:hint="eastAsia"/>
              </w:rPr>
              <w:t>・生類憐みの令について、だれが、何の目的でつくった法令か、考え、現代との違いに気づくことができたか。</w:t>
            </w:r>
          </w:p>
        </w:tc>
      </w:tr>
      <w:tr w:rsidR="00D301A3" w:rsidRPr="00DA592B" w14:paraId="546F997D" w14:textId="77777777" w:rsidTr="00FC7DCD">
        <w:trPr>
          <w:trHeight w:val="677"/>
        </w:trPr>
        <w:tc>
          <w:tcPr>
            <w:tcW w:w="10064" w:type="dxa"/>
            <w:tcBorders>
              <w:top w:val="dotted" w:sz="4" w:space="0" w:color="auto"/>
            </w:tcBorders>
          </w:tcPr>
          <w:p w14:paraId="51860F51" w14:textId="77777777" w:rsidR="00D301A3" w:rsidRPr="00FC7DCD" w:rsidRDefault="0046083B" w:rsidP="00FC7DCD">
            <w:pPr>
              <w:keepNext/>
              <w:snapToGrid w:val="0"/>
              <w:outlineLvl w:val="0"/>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○主体的に学習に取り組む態度</w:t>
            </w:r>
          </w:p>
          <w:p w14:paraId="1F066C25" w14:textId="77777777" w:rsidR="00D301A3" w:rsidRPr="00FC7DCD" w:rsidRDefault="0046083B" w:rsidP="00FC7DCD">
            <w:p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・生類憐みの令について考え、今の社会に置き換えて考えている。</w:t>
            </w:r>
          </w:p>
        </w:tc>
      </w:tr>
    </w:tbl>
    <w:p w14:paraId="58602647" w14:textId="77777777" w:rsidR="00D301A3" w:rsidRPr="00FC7DCD" w:rsidRDefault="00D301A3">
      <w:pPr>
        <w:ind w:leftChars="86" w:left="207"/>
        <w:rPr>
          <w:rFonts w:ascii="ＭＳ ゴシック" w:eastAsia="ＭＳ ゴシック" w:hAnsi="ＭＳ ゴシック"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D301A3" w:rsidRPr="00DA592B" w14:paraId="29B30CEC" w14:textId="77777777">
        <w:trPr>
          <w:trHeight w:val="300"/>
        </w:trPr>
        <w:tc>
          <w:tcPr>
            <w:tcW w:w="10064" w:type="dxa"/>
            <w:vAlign w:val="center"/>
          </w:tcPr>
          <w:p w14:paraId="7BA951C6" w14:textId="77777777" w:rsidR="00D301A3" w:rsidRPr="00FC7DCD" w:rsidRDefault="0046083B" w:rsidP="00FC7DCD">
            <w:pPr>
              <w:keepNext/>
              <w:snapToGrid w:val="0"/>
              <w:jc w:val="center"/>
              <w:outlineLvl w:val="0"/>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主体的に学習に取り組む態度をみとる具体的な生徒の姿の例</w:t>
            </w:r>
          </w:p>
        </w:tc>
      </w:tr>
      <w:tr w:rsidR="00D301A3" w:rsidRPr="00DA592B" w14:paraId="47BE3837" w14:textId="77777777">
        <w:trPr>
          <w:trHeight w:val="1011"/>
        </w:trPr>
        <w:tc>
          <w:tcPr>
            <w:tcW w:w="10064" w:type="dxa"/>
            <w:tcBorders>
              <w:bottom w:val="dotted" w:sz="4" w:space="0" w:color="auto"/>
            </w:tcBorders>
          </w:tcPr>
          <w:p w14:paraId="5503741A" w14:textId="77777777" w:rsidR="00D301A3" w:rsidRPr="00FC7DCD" w:rsidRDefault="0046083B" w:rsidP="00FC7DCD">
            <w:pPr>
              <w:keepNext/>
              <w:snapToGrid w:val="0"/>
              <w:outlineLvl w:val="0"/>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w:t>
            </w:r>
            <w:r w:rsidRPr="00FC7DCD">
              <w:rPr>
                <w:rFonts w:ascii="ＭＳ ゴシック" w:eastAsia="ＭＳ ゴシック" w:hAnsi="ＭＳ ゴシック"/>
                <w:b/>
                <w:sz w:val="24"/>
                <w:szCs w:val="24"/>
              </w:rPr>
              <w:t>B</w:t>
            </w:r>
            <w:r w:rsidRPr="00FC7DCD">
              <w:rPr>
                <w:rFonts w:ascii="ＭＳ ゴシック" w:eastAsia="ＭＳ ゴシック" w:hAnsi="ＭＳ ゴシック" w:hint="eastAsia"/>
                <w:b/>
                <w:sz w:val="24"/>
                <w:szCs w:val="24"/>
              </w:rPr>
              <w:t>規準の例</w:t>
            </w:r>
          </w:p>
          <w:p w14:paraId="0089F665" w14:textId="77777777" w:rsidR="00D301A3" w:rsidRPr="00FC7DCD" w:rsidRDefault="0046083B" w:rsidP="00FC7DCD">
            <w:pPr>
              <w:keepNext/>
              <w:snapToGrid w:val="0"/>
              <w:ind w:leftChars="100" w:left="482" w:hangingChars="100" w:hanging="241"/>
              <w:outlineLvl w:val="0"/>
              <w:rPr>
                <w:rFonts w:ascii="ＭＳ ゴシック" w:eastAsia="ＭＳ ゴシック" w:hAnsi="ＭＳ ゴシック"/>
                <w:szCs w:val="21"/>
              </w:rPr>
            </w:pPr>
            <w:r w:rsidRPr="00FC7DCD">
              <w:rPr>
                <w:rFonts w:ascii="ＭＳ ゴシック" w:eastAsia="ＭＳ ゴシック" w:hAnsi="ＭＳ ゴシック" w:hint="eastAsia"/>
                <w:szCs w:val="21"/>
              </w:rPr>
              <w:t>・ワークシート１、４、５、６への記入を通して、自分の感じたことを基に、継続して考え続けることができている。</w:t>
            </w:r>
          </w:p>
        </w:tc>
      </w:tr>
      <w:tr w:rsidR="00D301A3" w:rsidRPr="00DA592B" w14:paraId="0CE78F9B" w14:textId="77777777">
        <w:trPr>
          <w:trHeight w:val="1022"/>
        </w:trPr>
        <w:tc>
          <w:tcPr>
            <w:tcW w:w="10064" w:type="dxa"/>
            <w:tcBorders>
              <w:top w:val="dotted" w:sz="4" w:space="0" w:color="auto"/>
            </w:tcBorders>
          </w:tcPr>
          <w:p w14:paraId="677F604F" w14:textId="77777777" w:rsidR="00D301A3" w:rsidRPr="00FC7DCD" w:rsidRDefault="0046083B" w:rsidP="00FC7DCD">
            <w:pPr>
              <w:keepNext/>
              <w:snapToGrid w:val="0"/>
              <w:outlineLvl w:val="0"/>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w:t>
            </w:r>
            <w:r w:rsidRPr="00FC7DCD">
              <w:rPr>
                <w:rFonts w:ascii="ＭＳ ゴシック" w:eastAsia="ＭＳ ゴシック" w:hAnsi="ＭＳ ゴシック"/>
                <w:b/>
                <w:sz w:val="24"/>
                <w:szCs w:val="24"/>
              </w:rPr>
              <w:t>A</w:t>
            </w:r>
            <w:r w:rsidRPr="00FC7DCD">
              <w:rPr>
                <w:rFonts w:ascii="ＭＳ ゴシック" w:eastAsia="ＭＳ ゴシック" w:hAnsi="ＭＳ ゴシック" w:hint="eastAsia"/>
                <w:b/>
                <w:sz w:val="24"/>
                <w:szCs w:val="24"/>
              </w:rPr>
              <w:t>規準の例</w:t>
            </w:r>
          </w:p>
          <w:p w14:paraId="1C9EA333" w14:textId="77777777" w:rsidR="00D301A3" w:rsidRPr="00FC7DCD" w:rsidRDefault="0046083B" w:rsidP="00FC7DCD">
            <w:pPr>
              <w:keepNext/>
              <w:snapToGrid w:val="0"/>
              <w:ind w:leftChars="100" w:left="482" w:hangingChars="100" w:hanging="241"/>
              <w:outlineLvl w:val="0"/>
              <w:rPr>
                <w:rFonts w:ascii="ＭＳ ゴシック" w:eastAsia="ＭＳ ゴシック" w:hAnsi="ＭＳ ゴシック"/>
                <w:szCs w:val="21"/>
              </w:rPr>
            </w:pPr>
            <w:r w:rsidRPr="00FC7DCD">
              <w:rPr>
                <w:rFonts w:ascii="ＭＳ ゴシック" w:eastAsia="ＭＳ ゴシック" w:hAnsi="ＭＳ ゴシック" w:hint="eastAsia"/>
                <w:szCs w:val="21"/>
              </w:rPr>
              <w:t>・歴史上のできごとも、現在につながっていることを意識して、時代の変化や政治の仕組みの違いによって、人々の生活に大きな影響があることを実感することができている。</w:t>
            </w:r>
          </w:p>
        </w:tc>
      </w:tr>
      <w:bookmarkEnd w:id="0"/>
    </w:tbl>
    <w:p w14:paraId="2A7CEA01" w14:textId="0A65FAF7" w:rsidR="00D301A3" w:rsidRDefault="00D301A3">
      <w:pPr>
        <w:rPr>
          <w:szCs w:val="21"/>
        </w:rPr>
      </w:pPr>
    </w:p>
    <w:p w14:paraId="732AE3D3" w14:textId="77777777" w:rsidR="00D301A3" w:rsidRDefault="00D301A3"/>
    <w:p w14:paraId="4F7319FA" w14:textId="77777777" w:rsidR="00D301A3" w:rsidRDefault="00D301A3"/>
    <w:p w14:paraId="0DB85D45" w14:textId="77777777" w:rsidR="00D301A3" w:rsidRDefault="00D301A3"/>
    <w:p w14:paraId="74DEE48C" w14:textId="77777777" w:rsidR="00D301A3" w:rsidRDefault="00D301A3"/>
    <w:p w14:paraId="25F2CFD0" w14:textId="77777777" w:rsidR="00D301A3" w:rsidRDefault="00D301A3"/>
    <w:p w14:paraId="6F1B2943" w14:textId="77777777" w:rsidR="00D301A3" w:rsidRDefault="00D301A3"/>
    <w:p w14:paraId="000AF338" w14:textId="77777777" w:rsidR="00D301A3" w:rsidRDefault="00D301A3"/>
    <w:p w14:paraId="3F2152D5" w14:textId="77777777" w:rsidR="00D301A3" w:rsidRDefault="00D301A3"/>
    <w:p w14:paraId="7C7384A7" w14:textId="77777777" w:rsidR="00D301A3" w:rsidRDefault="00D301A3"/>
    <w:p w14:paraId="76B4E8E2" w14:textId="77777777" w:rsidR="00D301A3" w:rsidRDefault="00D301A3"/>
    <w:p w14:paraId="15572DCD" w14:textId="77777777" w:rsidR="00D301A3" w:rsidRDefault="00D301A3"/>
    <w:p w14:paraId="4C84C326" w14:textId="77777777" w:rsidR="00D301A3" w:rsidRDefault="00D301A3"/>
    <w:p w14:paraId="1C3F730E" w14:textId="77777777" w:rsidR="00D301A3" w:rsidRDefault="00D301A3"/>
    <w:p w14:paraId="492DA94A" w14:textId="77777777" w:rsidR="00D301A3" w:rsidRDefault="00D301A3"/>
    <w:p w14:paraId="77C4677A" w14:textId="77777777" w:rsidR="00D301A3" w:rsidRDefault="00D301A3"/>
    <w:p w14:paraId="44C2AD3B" w14:textId="77777777" w:rsidR="00D301A3" w:rsidRDefault="00D301A3"/>
    <w:p w14:paraId="7B7C7849" w14:textId="77777777" w:rsidR="00D301A3" w:rsidRDefault="00D301A3"/>
    <w:p w14:paraId="711F9023" w14:textId="77777777" w:rsidR="00D301A3" w:rsidRDefault="00D301A3"/>
    <w:p w14:paraId="62E98639" w14:textId="77777777" w:rsidR="00D301A3" w:rsidRDefault="00D301A3"/>
    <w:p w14:paraId="33CF2E1F" w14:textId="77777777" w:rsidR="00D301A3" w:rsidRDefault="00D301A3"/>
    <w:p w14:paraId="2E2926F1" w14:textId="77777777" w:rsidR="00D301A3" w:rsidRDefault="00D301A3"/>
    <w:p w14:paraId="7BC7B08E" w14:textId="77777777" w:rsidR="00D301A3" w:rsidRDefault="00D301A3"/>
    <w:p w14:paraId="36CD42F4" w14:textId="77777777" w:rsidR="00D301A3" w:rsidRDefault="00D301A3"/>
    <w:p w14:paraId="7B8E5EC8" w14:textId="77777777" w:rsidR="00D301A3" w:rsidRDefault="00D301A3"/>
    <w:p w14:paraId="1FD71E30" w14:textId="77777777" w:rsidR="00D301A3" w:rsidRDefault="00D301A3"/>
    <w:p w14:paraId="6D3FFDFD" w14:textId="4900895C" w:rsidR="00D301A3" w:rsidRPr="00FC7DCD" w:rsidRDefault="000C728A">
      <w:pPr>
        <w:rPr>
          <w:rFonts w:ascii="ＭＳ ゴシック" w:eastAsia="ＭＳ ゴシック" w:hAnsi="ＭＳ ゴシック"/>
          <w:sz w:val="32"/>
          <w:szCs w:val="32"/>
        </w:rPr>
      </w:pPr>
      <w:r w:rsidRPr="000C728A">
        <w:rPr>
          <w:rFonts w:ascii="ＭＳ ゴシック" w:eastAsia="ＭＳ ゴシック" w:hAnsi="ＭＳ ゴシック" w:hint="eastAsia"/>
          <w:sz w:val="32"/>
          <w:szCs w:val="32"/>
        </w:rPr>
        <w:t>第</w:t>
      </w:r>
      <w:r w:rsidR="0046083B" w:rsidRPr="00FC7DCD">
        <w:rPr>
          <w:rFonts w:ascii="ＭＳ ゴシック" w:eastAsia="ＭＳ ゴシック" w:hAnsi="ＭＳ ゴシック" w:hint="eastAsia"/>
          <w:sz w:val="32"/>
          <w:szCs w:val="32"/>
        </w:rPr>
        <w:t>Ⅱ</w:t>
      </w:r>
      <w:r w:rsidRPr="000C728A">
        <w:rPr>
          <w:rFonts w:ascii="ＭＳ ゴシック" w:eastAsia="ＭＳ ゴシック" w:hAnsi="ＭＳ ゴシック" w:hint="eastAsia"/>
          <w:sz w:val="32"/>
          <w:szCs w:val="32"/>
        </w:rPr>
        <w:t>部</w:t>
      </w:r>
      <w:r w:rsidR="0046083B" w:rsidRPr="00FC7DCD">
        <w:rPr>
          <w:rFonts w:ascii="ＭＳ ゴシック" w:eastAsia="ＭＳ ゴシック" w:hAnsi="ＭＳ ゴシック" w:hint="eastAsia"/>
          <w:sz w:val="32"/>
          <w:szCs w:val="32"/>
        </w:rPr>
        <w:t xml:space="preserve">　ワークシート</w:t>
      </w:r>
    </w:p>
    <w:p w14:paraId="1DBA085E" w14:textId="77777777" w:rsidR="00460EA1" w:rsidRPr="000C728A" w:rsidRDefault="00460EA1" w:rsidP="00460EA1">
      <w:pPr>
        <w:jc w:val="center"/>
        <w:rPr>
          <w:rFonts w:ascii="ＭＳ ゴシック" w:eastAsia="ＭＳ ゴシック" w:hAnsi="ＭＳ ゴシック"/>
          <w:b/>
          <w:bCs/>
          <w:sz w:val="32"/>
          <w:szCs w:val="32"/>
        </w:rPr>
      </w:pPr>
      <w:r w:rsidRPr="000C728A">
        <w:rPr>
          <w:rFonts w:ascii="ＭＳ ゴシック" w:eastAsia="ＭＳ ゴシック" w:hAnsi="ＭＳ ゴシック" w:hint="eastAsia"/>
          <w:b/>
          <w:bCs/>
          <w:sz w:val="32"/>
          <w:szCs w:val="32"/>
        </w:rPr>
        <w:t>「お犬様は江戸っ子よりエライ？」</w:t>
      </w:r>
    </w:p>
    <w:p w14:paraId="04DFB3CD" w14:textId="77777777" w:rsidR="00460EA1" w:rsidRPr="000C728A" w:rsidRDefault="00460EA1" w:rsidP="00460EA1">
      <w:pPr>
        <w:jc w:val="center"/>
        <w:rPr>
          <w:rFonts w:ascii="ＭＳ ゴシック" w:eastAsia="ＭＳ ゴシック" w:hAnsi="ＭＳ ゴシック"/>
          <w:b/>
          <w:bCs/>
          <w:sz w:val="32"/>
          <w:szCs w:val="32"/>
        </w:rPr>
      </w:pPr>
      <w:r w:rsidRPr="000C728A">
        <w:rPr>
          <w:rFonts w:ascii="ＭＳ ゴシック" w:eastAsia="ＭＳ ゴシック" w:hAnsi="ＭＳ ゴシック" w:hint="eastAsia"/>
          <w:b/>
          <w:bCs/>
          <w:sz w:val="32"/>
          <w:szCs w:val="32"/>
        </w:rPr>
        <w:t>～生類憐みの令からみる法～</w:t>
      </w:r>
    </w:p>
    <w:p w14:paraId="485EB886" w14:textId="0AA54C3B" w:rsidR="00D301A3" w:rsidRDefault="00460EA1" w:rsidP="00FC7DCD">
      <w:pPr>
        <w:jc w:val="center"/>
        <w:rPr>
          <w:rFonts w:ascii="ＭＳ ゴシック" w:eastAsia="ＭＳ ゴシック" w:hAnsi="ＭＳ ゴシック"/>
          <w:sz w:val="32"/>
          <w:u w:val="single"/>
        </w:rPr>
      </w:pPr>
      <w:r>
        <w:rPr>
          <w:rFonts w:ascii="ＭＳ ゴシック" w:eastAsia="ＭＳ ゴシック" w:hAnsi="ＭＳ ゴシック" w:hint="eastAsia"/>
          <w:sz w:val="32"/>
        </w:rPr>
        <w:t xml:space="preserve">　　</w:t>
      </w:r>
      <w:r w:rsidR="006D08B8">
        <w:rPr>
          <w:rFonts w:ascii="ＭＳ ゴシック" w:eastAsia="ＭＳ ゴシック" w:hAnsi="ＭＳ ゴシック" w:hint="eastAsia"/>
          <w:sz w:val="32"/>
        </w:rPr>
        <w:t xml:space="preserve"> </w:t>
      </w:r>
      <w:r w:rsidR="006D08B8">
        <w:rPr>
          <w:rFonts w:ascii="ＭＳ ゴシック" w:eastAsia="ＭＳ ゴシック" w:hAnsi="ＭＳ ゴシック"/>
          <w:sz w:val="32"/>
        </w:rPr>
        <w:t xml:space="preserve"> </w:t>
      </w:r>
      <w:r>
        <w:rPr>
          <w:rFonts w:ascii="ＭＳ ゴシック" w:eastAsia="ＭＳ ゴシック" w:hAnsi="ＭＳ ゴシック" w:hint="eastAsia"/>
          <w:sz w:val="32"/>
          <w:u w:val="single"/>
        </w:rPr>
        <w:t xml:space="preserve">　　組</w:t>
      </w:r>
      <w:r w:rsidR="00636587">
        <w:rPr>
          <w:rFonts w:ascii="ＭＳ ゴシック" w:eastAsia="ＭＳ ゴシック" w:hAnsi="ＭＳ ゴシック" w:hint="eastAsia"/>
          <w:sz w:val="32"/>
          <w:u w:val="single"/>
        </w:rPr>
        <w:t xml:space="preserve">　　</w:t>
      </w:r>
      <w:r>
        <w:rPr>
          <w:rFonts w:ascii="ＭＳ ゴシック" w:eastAsia="ＭＳ ゴシック" w:hAnsi="ＭＳ ゴシック" w:hint="eastAsia"/>
          <w:sz w:val="32"/>
          <w:u w:val="single"/>
        </w:rPr>
        <w:t>番</w:t>
      </w:r>
      <w:r w:rsidR="006D08B8">
        <w:rPr>
          <w:rFonts w:ascii="ＭＳ ゴシック" w:eastAsia="ＭＳ ゴシック" w:hAnsi="ＭＳ ゴシック" w:hint="eastAsia"/>
          <w:sz w:val="32"/>
          <w:u w:val="single"/>
        </w:rPr>
        <w:t xml:space="preserve"> </w:t>
      </w:r>
      <w:r w:rsidR="00636587">
        <w:rPr>
          <w:rFonts w:ascii="ＭＳ ゴシック" w:eastAsia="ＭＳ ゴシック" w:hAnsi="ＭＳ ゴシック" w:hint="eastAsia"/>
          <w:sz w:val="32"/>
          <w:u w:val="single"/>
        </w:rPr>
        <w:t>名前</w:t>
      </w:r>
      <w:r>
        <w:rPr>
          <w:rFonts w:ascii="ＭＳ ゴシック" w:eastAsia="ＭＳ ゴシック" w:hAnsi="ＭＳ ゴシック" w:hint="eastAsia"/>
          <w:sz w:val="32"/>
          <w:u w:val="single"/>
        </w:rPr>
        <w:t xml:space="preserve">　　　　</w:t>
      </w:r>
      <w:r w:rsidR="00636587">
        <w:rPr>
          <w:rFonts w:ascii="ＭＳ ゴシック" w:eastAsia="ＭＳ ゴシック" w:hAnsi="ＭＳ ゴシック" w:hint="eastAsia"/>
          <w:sz w:val="32"/>
          <w:u w:val="single"/>
        </w:rPr>
        <w:t xml:space="preserve">　　</w:t>
      </w:r>
      <w:r>
        <w:rPr>
          <w:rFonts w:ascii="ＭＳ ゴシック" w:eastAsia="ＭＳ ゴシック" w:hAnsi="ＭＳ ゴシック" w:hint="eastAsia"/>
          <w:sz w:val="32"/>
          <w:u w:val="single"/>
        </w:rPr>
        <w:t xml:space="preserve">　　</w:t>
      </w:r>
      <w:r w:rsidR="00636587">
        <w:rPr>
          <w:rFonts w:ascii="ＭＳ ゴシック" w:eastAsia="ＭＳ ゴシック" w:hAnsi="ＭＳ ゴシック" w:hint="eastAsia"/>
          <w:sz w:val="32"/>
          <w:u w:val="single"/>
        </w:rPr>
        <w:t xml:space="preserve">　　</w:t>
      </w:r>
      <w:r w:rsidRPr="00460EA1">
        <w:rPr>
          <w:rFonts w:ascii="ＭＳ ゴシック" w:eastAsia="ＭＳ ゴシック" w:hAnsi="ＭＳ ゴシック" w:hint="eastAsia"/>
          <w:sz w:val="32"/>
          <w:u w:val="single"/>
        </w:rPr>
        <w:t xml:space="preserve">　</w:t>
      </w:r>
      <w:r>
        <w:rPr>
          <w:rFonts w:ascii="ＭＳ ゴシック" w:eastAsia="ＭＳ ゴシック" w:hAnsi="ＭＳ ゴシック" w:hint="eastAsia"/>
          <w:sz w:val="32"/>
          <w:u w:val="single"/>
        </w:rPr>
        <w:t xml:space="preserve">　　　　　　　</w:t>
      </w:r>
    </w:p>
    <w:tbl>
      <w:tblPr>
        <w:tblW w:w="10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9"/>
        <w:gridCol w:w="5039"/>
      </w:tblGrid>
      <w:tr w:rsidR="00D301A3" w14:paraId="5E3CBD8D" w14:textId="77777777">
        <w:trPr>
          <w:trHeight w:val="3929"/>
        </w:trPr>
        <w:tc>
          <w:tcPr>
            <w:tcW w:w="5039" w:type="dxa"/>
          </w:tcPr>
          <w:p w14:paraId="74D9C0AC" w14:textId="31E1E7E0" w:rsidR="00D301A3" w:rsidRDefault="0046083B">
            <w:r>
              <w:rPr>
                <w:rFonts w:hint="eastAsia"/>
              </w:rPr>
              <w:t>１</w:t>
            </w:r>
            <w:r w:rsidR="00BA34F5">
              <w:rPr>
                <w:rFonts w:hint="eastAsia"/>
              </w:rPr>
              <w:t xml:space="preserve"> </w:t>
            </w:r>
            <w:r>
              <w:rPr>
                <w:rFonts w:hint="eastAsia"/>
              </w:rPr>
              <w:t>生類憐みの令の内容を知って</w:t>
            </w:r>
          </w:p>
          <w:p w14:paraId="60C17813" w14:textId="77777777" w:rsidR="00D301A3" w:rsidRDefault="0046083B">
            <w:pPr>
              <w:numPr>
                <w:ilvl w:val="0"/>
                <w:numId w:val="6"/>
              </w:numPr>
            </w:pPr>
            <w:r>
              <w:rPr>
                <w:rFonts w:hint="eastAsia"/>
              </w:rPr>
              <w:t>感じたこと</w:t>
            </w:r>
          </w:p>
          <w:p w14:paraId="792858D3" w14:textId="77777777" w:rsidR="00D301A3" w:rsidRDefault="00D301A3"/>
          <w:p w14:paraId="1BE49462" w14:textId="77777777" w:rsidR="00D301A3" w:rsidRDefault="00D301A3"/>
          <w:p w14:paraId="2B1D45A6" w14:textId="77777777" w:rsidR="00D301A3" w:rsidRDefault="00D301A3"/>
          <w:p w14:paraId="1D05C72D" w14:textId="026A19F3" w:rsidR="00D301A3" w:rsidRDefault="00DA592B">
            <w:pPr>
              <w:numPr>
                <w:ilvl w:val="0"/>
                <w:numId w:val="6"/>
              </w:numPr>
            </w:pPr>
            <w:r>
              <w:rPr>
                <w:rFonts w:hint="eastAsia"/>
              </w:rPr>
              <w:t>疑問</w:t>
            </w:r>
          </w:p>
        </w:tc>
        <w:tc>
          <w:tcPr>
            <w:tcW w:w="5039" w:type="dxa"/>
          </w:tcPr>
          <w:p w14:paraId="01B6C2F9" w14:textId="6C9C630E" w:rsidR="00D301A3" w:rsidRDefault="0046083B">
            <w:r>
              <w:rPr>
                <w:rFonts w:hint="eastAsia"/>
              </w:rPr>
              <w:t>２</w:t>
            </w:r>
            <w:r w:rsidR="00BA34F5">
              <w:rPr>
                <w:rFonts w:hint="eastAsia"/>
              </w:rPr>
              <w:t xml:space="preserve"> </w:t>
            </w:r>
            <w:r>
              <w:rPr>
                <w:rFonts w:hint="eastAsia"/>
              </w:rPr>
              <w:t>生類憐みの令は</w:t>
            </w:r>
          </w:p>
          <w:p w14:paraId="5B6271B8" w14:textId="77777777" w:rsidR="00D301A3" w:rsidRDefault="0046083B">
            <w:pPr>
              <w:numPr>
                <w:ilvl w:val="0"/>
                <w:numId w:val="7"/>
              </w:numPr>
            </w:pPr>
            <w:r>
              <w:rPr>
                <w:rFonts w:hint="eastAsia"/>
              </w:rPr>
              <w:t>（　　　　）が出したもの</w:t>
            </w:r>
          </w:p>
          <w:p w14:paraId="6AB18094" w14:textId="141EEA14" w:rsidR="00D301A3" w:rsidRDefault="0046083B">
            <w:pPr>
              <w:numPr>
                <w:ilvl w:val="0"/>
                <w:numId w:val="7"/>
              </w:numPr>
            </w:pPr>
            <w:r>
              <w:rPr>
                <w:rFonts w:hint="eastAsia"/>
              </w:rPr>
              <w:t>生類憐みの令は、おかした罪</w:t>
            </w:r>
            <w:r w:rsidR="00C05EC8">
              <w:rPr>
                <w:rFonts w:hint="eastAsia"/>
              </w:rPr>
              <w:t>と罰則</w:t>
            </w:r>
            <w:r>
              <w:rPr>
                <w:rFonts w:hint="eastAsia"/>
              </w:rPr>
              <w:t>のバランスはとれているか？</w:t>
            </w:r>
          </w:p>
          <w:p w14:paraId="369E8B5A" w14:textId="77777777" w:rsidR="00D301A3" w:rsidRDefault="00D301A3"/>
          <w:p w14:paraId="7B54D083" w14:textId="7AE8DC54" w:rsidR="00D301A3" w:rsidRDefault="0046083B">
            <w:r>
              <w:rPr>
                <w:rFonts w:hint="eastAsia"/>
              </w:rPr>
              <w:t>病気の馬を捨てた場合</w:t>
            </w:r>
            <w:r w:rsidR="00C05EC8">
              <w:rPr>
                <w:rFonts w:hint="eastAsia"/>
              </w:rPr>
              <w:t>の刑罰</w:t>
            </w:r>
            <w:r>
              <w:rPr>
                <w:rFonts w:hint="eastAsia"/>
              </w:rPr>
              <w:t>（　　　　　）</w:t>
            </w:r>
          </w:p>
          <w:p w14:paraId="7FD0231A" w14:textId="77777777" w:rsidR="00D301A3" w:rsidRDefault="0046083B">
            <w:r>
              <w:rPr>
                <w:rFonts w:hint="eastAsia"/>
              </w:rPr>
              <w:t>↑　バランスはどうか？</w:t>
            </w:r>
          </w:p>
          <w:p w14:paraId="6EDFA3D7" w14:textId="77777777" w:rsidR="00D301A3" w:rsidRDefault="00D301A3"/>
          <w:p w14:paraId="149D51A4" w14:textId="77777777" w:rsidR="00D301A3" w:rsidRDefault="00D301A3"/>
          <w:p w14:paraId="42A65812" w14:textId="1F3B522B" w:rsidR="00D301A3" w:rsidRDefault="0046083B">
            <w:r>
              <w:rPr>
                <w:rFonts w:hint="eastAsia"/>
              </w:rPr>
              <w:t>犬を傷つけた場合の</w:t>
            </w:r>
            <w:r w:rsidR="00BA34F5">
              <w:rPr>
                <w:rFonts w:hint="eastAsia"/>
              </w:rPr>
              <w:t>刑罰</w:t>
            </w:r>
            <w:r>
              <w:rPr>
                <w:rFonts w:hint="eastAsia"/>
              </w:rPr>
              <w:t>（　　　　　　　）</w:t>
            </w:r>
          </w:p>
          <w:p w14:paraId="028D79E4" w14:textId="77777777" w:rsidR="00D301A3" w:rsidRDefault="0046083B">
            <w:r>
              <w:rPr>
                <w:rFonts w:hint="eastAsia"/>
              </w:rPr>
              <w:t>↑バランスはどうか？</w:t>
            </w:r>
          </w:p>
          <w:p w14:paraId="0889E105" w14:textId="77777777" w:rsidR="00D301A3" w:rsidRDefault="00D301A3"/>
          <w:p w14:paraId="4C93D41A" w14:textId="77777777" w:rsidR="00D301A3" w:rsidRDefault="00D301A3"/>
        </w:tc>
      </w:tr>
      <w:tr w:rsidR="00D301A3" w14:paraId="2EB7E8AC" w14:textId="77777777">
        <w:trPr>
          <w:trHeight w:val="2626"/>
        </w:trPr>
        <w:tc>
          <w:tcPr>
            <w:tcW w:w="5039" w:type="dxa"/>
          </w:tcPr>
          <w:p w14:paraId="5B40B31F" w14:textId="33DB28E6" w:rsidR="00D301A3" w:rsidRDefault="0046083B" w:rsidP="00FC7DCD">
            <w:pPr>
              <w:ind w:left="361" w:hangingChars="150" w:hanging="361"/>
            </w:pPr>
            <w:r>
              <w:rPr>
                <w:rFonts w:hint="eastAsia"/>
              </w:rPr>
              <w:t>３</w:t>
            </w:r>
            <w:r w:rsidR="00BA34F5">
              <w:rPr>
                <w:rFonts w:hint="eastAsia"/>
              </w:rPr>
              <w:t xml:space="preserve"> </w:t>
            </w:r>
            <w:r>
              <w:rPr>
                <w:rFonts w:hint="eastAsia"/>
              </w:rPr>
              <w:t>生類憐みの令は、どんな目的でつくられたルールなのだろうか？（予想）作った側のメリット</w:t>
            </w:r>
          </w:p>
        </w:tc>
        <w:tc>
          <w:tcPr>
            <w:tcW w:w="5039" w:type="dxa"/>
          </w:tcPr>
          <w:p w14:paraId="5C24917D" w14:textId="79BCD8CB" w:rsidR="00D301A3" w:rsidRDefault="0046083B">
            <w:r>
              <w:rPr>
                <w:rFonts w:hint="eastAsia"/>
              </w:rPr>
              <w:t>４</w:t>
            </w:r>
            <w:r w:rsidR="00641D21">
              <w:rPr>
                <w:rFonts w:hint="eastAsia"/>
              </w:rPr>
              <w:t xml:space="preserve"> </w:t>
            </w:r>
            <w:r>
              <w:rPr>
                <w:rFonts w:hint="eastAsia"/>
              </w:rPr>
              <w:t>生類憐みの令で庶民がこうむる迷惑は？</w:t>
            </w:r>
          </w:p>
          <w:p w14:paraId="01EE5177" w14:textId="77777777" w:rsidR="00D301A3" w:rsidRDefault="0046083B" w:rsidP="00FC7DCD">
            <w:pPr>
              <w:ind w:firstLineChars="100" w:firstLine="241"/>
            </w:pPr>
            <w:r>
              <w:rPr>
                <w:rFonts w:hint="eastAsia"/>
              </w:rPr>
              <w:t>（想像）</w:t>
            </w:r>
          </w:p>
        </w:tc>
      </w:tr>
      <w:tr w:rsidR="00D301A3" w14:paraId="6B240E19" w14:textId="77777777">
        <w:trPr>
          <w:trHeight w:val="2691"/>
        </w:trPr>
        <w:tc>
          <w:tcPr>
            <w:tcW w:w="10078" w:type="dxa"/>
            <w:gridSpan w:val="2"/>
          </w:tcPr>
          <w:p w14:paraId="6065C8EE" w14:textId="1096A0B2" w:rsidR="00D301A3" w:rsidRDefault="0046083B">
            <w:r>
              <w:rPr>
                <w:rFonts w:hint="eastAsia"/>
              </w:rPr>
              <w:t>５</w:t>
            </w:r>
            <w:r w:rsidR="00641D21">
              <w:rPr>
                <w:rFonts w:hint="eastAsia"/>
              </w:rPr>
              <w:t xml:space="preserve"> </w:t>
            </w:r>
            <w:r>
              <w:rPr>
                <w:rFonts w:hint="eastAsia"/>
              </w:rPr>
              <w:t>今の社会で、動物愛護に関するルールや、それらをめぐる社会問題はあるか？</w:t>
            </w:r>
          </w:p>
          <w:p w14:paraId="3BDA3704" w14:textId="6BE3ECA9" w:rsidR="00D301A3" w:rsidRDefault="0046083B" w:rsidP="00FC7DCD">
            <w:pPr>
              <w:ind w:firstLineChars="150" w:firstLine="361"/>
            </w:pPr>
            <w:r>
              <w:rPr>
                <w:rFonts w:hint="eastAsia"/>
              </w:rPr>
              <w:t>また、生きものを大切にするのであれば、どんなルールにすればよいか？</w:t>
            </w:r>
          </w:p>
          <w:p w14:paraId="0E9E54B3" w14:textId="0606D2EE" w:rsidR="00D301A3" w:rsidRDefault="0046083B" w:rsidP="00FC7DCD">
            <w:pPr>
              <w:ind w:firstLineChars="100" w:firstLine="241"/>
            </w:pPr>
            <w:r>
              <w:rPr>
                <w:rFonts w:hint="eastAsia"/>
              </w:rPr>
              <w:t>（自分だったら、こんなルールをつくる！）</w:t>
            </w:r>
          </w:p>
        </w:tc>
      </w:tr>
      <w:tr w:rsidR="00D301A3" w14:paraId="505FCB1C" w14:textId="77777777" w:rsidTr="00FC7DCD">
        <w:trPr>
          <w:trHeight w:val="70"/>
        </w:trPr>
        <w:tc>
          <w:tcPr>
            <w:tcW w:w="10078" w:type="dxa"/>
            <w:gridSpan w:val="2"/>
          </w:tcPr>
          <w:p w14:paraId="613DC253" w14:textId="41AE537E" w:rsidR="00D301A3" w:rsidRDefault="00703F87">
            <w:r>
              <w:rPr>
                <w:rFonts w:hint="eastAsia"/>
              </w:rPr>
              <w:t>６　現在では、だれが、何のために法律をつくっているのか？江戸時代と比較してみよう。</w:t>
            </w:r>
          </w:p>
          <w:p w14:paraId="1954E410" w14:textId="77777777" w:rsidR="00D301A3" w:rsidRDefault="00D301A3">
            <w:pPr>
              <w:ind w:firstLineChars="100" w:firstLine="241"/>
            </w:pPr>
          </w:p>
          <w:p w14:paraId="68BE0197" w14:textId="77777777" w:rsidR="00D301A3" w:rsidRDefault="00D301A3"/>
          <w:p w14:paraId="5C4FFE82" w14:textId="77777777" w:rsidR="00D301A3" w:rsidRDefault="00D301A3"/>
          <w:p w14:paraId="5198BAC4" w14:textId="77777777" w:rsidR="00AA0B2E" w:rsidRDefault="00AA0B2E"/>
          <w:p w14:paraId="618FCF27" w14:textId="77777777" w:rsidR="00AA0B2E" w:rsidRDefault="00AA0B2E"/>
          <w:p w14:paraId="4D0B94FF" w14:textId="77777777" w:rsidR="00D301A3" w:rsidRPr="00700AB8" w:rsidRDefault="00D301A3"/>
        </w:tc>
      </w:tr>
    </w:tbl>
    <w:p w14:paraId="05FFCE29" w14:textId="25766F3E" w:rsidR="00D301A3" w:rsidRDefault="0046083B">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資料　</w:t>
      </w:r>
      <w:r w:rsidR="00BA34F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生類憐みの令</w:t>
      </w:r>
      <w:r w:rsidR="00BA34F5">
        <w:rPr>
          <w:rFonts w:ascii="ＭＳ ゴシック" w:eastAsia="ＭＳ ゴシック" w:hAnsi="ＭＳ ゴシック" w:hint="eastAsia"/>
          <w:sz w:val="28"/>
          <w:szCs w:val="28"/>
        </w:rPr>
        <w:t>」</w:t>
      </w:r>
    </w:p>
    <w:p w14:paraId="4194BE55" w14:textId="77777777" w:rsidR="00D301A3" w:rsidRDefault="00D301A3">
      <w:pPr>
        <w:ind w:leftChars="-100" w:left="-241"/>
        <w:rPr>
          <w:rFonts w:ascii="ＭＳ ゴシック" w:eastAsia="ＭＳ ゴシック" w:hAnsi="ＭＳ ゴシック"/>
          <w:sz w:val="28"/>
          <w:szCs w:val="28"/>
        </w:rPr>
      </w:pPr>
    </w:p>
    <w:p w14:paraId="025688A4" w14:textId="42012ED6" w:rsidR="00D301A3" w:rsidRPr="00FC7DCD" w:rsidRDefault="006F2E1D">
      <w:pPr>
        <w:numPr>
          <w:ilvl w:val="0"/>
          <w:numId w:val="8"/>
        </w:numPr>
        <w:rPr>
          <w:rFonts w:ascii="ＭＳ ゴシック" w:eastAsia="ＭＳ ゴシック" w:hAnsi="ＭＳ ゴシック"/>
          <w:szCs w:val="21"/>
        </w:rPr>
      </w:pPr>
      <w:r w:rsidRPr="00FC7DCD">
        <w:rPr>
          <w:rFonts w:ascii="ＭＳ ゴシック" w:eastAsia="ＭＳ ゴシック" w:hAnsi="ＭＳ ゴシック" w:hint="eastAsia"/>
          <w:szCs w:val="21"/>
        </w:rPr>
        <w:t>原文</w:t>
      </w:r>
    </w:p>
    <w:p w14:paraId="4CC4B32D" w14:textId="1E307F17" w:rsidR="00D301A3" w:rsidRDefault="0046083B">
      <w:pPr>
        <w:ind w:left="621"/>
      </w:pPr>
      <w:r>
        <w:t>一</w:t>
      </w:r>
      <w:r>
        <w:rPr>
          <w:rFonts w:hint="eastAsia"/>
        </w:rPr>
        <w:t xml:space="preserve">　</w:t>
      </w:r>
      <w:r>
        <w:t>生類あはれみ候儀に付、最前書付を以て仰出され候所、今度武州寺尾村、</w:t>
      </w:r>
      <w:r>
        <w:t xml:space="preserve"> </w:t>
      </w:r>
      <w:r>
        <w:t>同国代場村の者、病馬これを捨て不届の至に候。死罪にも仰付けらるべく候</w:t>
      </w:r>
      <w:r>
        <w:t xml:space="preserve"> </w:t>
      </w:r>
      <w:r>
        <w:t>得共</w:t>
      </w:r>
      <w:r>
        <w:rPr>
          <w:rFonts w:hint="eastAsia"/>
        </w:rPr>
        <w:t>、</w:t>
      </w:r>
      <w:r>
        <w:t>今度は先ず命御たすけ、流罪に仰付けられ候。向後相背くに於ては、急度曲事に仰付けらるべく候。御料は御代官、私領は領主地頭より、前方仰出され候趣、弥堅く相守り候様に急度申付くべき者なり。</w:t>
      </w:r>
      <w:r>
        <w:br/>
      </w:r>
      <w:r>
        <w:t xml:space="preserve">　　</w:t>
      </w:r>
    </w:p>
    <w:p w14:paraId="311A96A6" w14:textId="77777777" w:rsidR="00D301A3" w:rsidRDefault="0046083B">
      <w:pPr>
        <w:ind w:leftChars="-100" w:left="-241" w:firstLineChars="800" w:firstLine="1928"/>
        <w:jc w:val="right"/>
      </w:pPr>
      <w:r>
        <w:t>貞享四年四月</w:t>
      </w:r>
      <w:r>
        <w:rPr>
          <w:rFonts w:hint="eastAsia"/>
        </w:rPr>
        <w:t xml:space="preserve">　　　　　　　　　　　　『正宝事録』より作成</w:t>
      </w:r>
    </w:p>
    <w:p w14:paraId="64122BDB" w14:textId="77777777" w:rsidR="00D301A3" w:rsidRDefault="0046083B">
      <w:r>
        <w:rPr>
          <w:rFonts w:hint="eastAsia"/>
        </w:rPr>
        <w:t xml:space="preserve">　</w:t>
      </w:r>
    </w:p>
    <w:p w14:paraId="28294A53" w14:textId="77777777" w:rsidR="00D301A3" w:rsidRDefault="00D301A3"/>
    <w:p w14:paraId="53151CDB" w14:textId="600A4D2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 xml:space="preserve">　</w:t>
      </w:r>
      <w:r w:rsidR="00595643" w:rsidRPr="00FC7DCD">
        <w:rPr>
          <w:rFonts w:ascii="ＭＳ ゴシック" w:eastAsia="ＭＳ ゴシック" w:hAnsi="ＭＳ ゴシック"/>
        </w:rPr>
        <w:t xml:space="preserve">(2) </w:t>
      </w:r>
      <w:r w:rsidRPr="00FC7DCD">
        <w:rPr>
          <w:rFonts w:ascii="ＭＳ ゴシック" w:eastAsia="ＭＳ ゴシック" w:hAnsi="ＭＳ ゴシック" w:hint="eastAsia"/>
        </w:rPr>
        <w:t>口語訳</w:t>
      </w:r>
    </w:p>
    <w:p w14:paraId="6C00DB11" w14:textId="0C1ED25D" w:rsidR="00D301A3" w:rsidRDefault="0046083B">
      <w:pPr>
        <w:ind w:left="723" w:hangingChars="300" w:hanging="723"/>
      </w:pPr>
      <w:r>
        <w:rPr>
          <w:rFonts w:hint="eastAsia"/>
        </w:rPr>
        <w:t xml:space="preserve">　　一　生類あはれみ（生きとし生けるものを大切にする心）の徹底については、つい先日、文書で伝えたところである。それなのに、今回、武蔵国寺尾村</w:t>
      </w:r>
      <w:r w:rsidR="00471006">
        <w:rPr>
          <w:rFonts w:hint="eastAsia"/>
        </w:rPr>
        <w:t>と代場村</w:t>
      </w:r>
      <w:r>
        <w:rPr>
          <w:rFonts w:hint="eastAsia"/>
        </w:rPr>
        <w:t>の人が、病気の馬を捨てたそうで、とんでもないことである。これは、本来ならば死刑になるべきところ、今度は、島流しに罰を軽くしておくけれども、これ以降、同じ事件があれば、必ず死刑にするから、そのつもりでいなさい。天領は代官、私領は領主の地頭が、この決まりがあることを徹底し、ますます堅く守るようにしなさい。</w:t>
      </w:r>
    </w:p>
    <w:p w14:paraId="77E10F63" w14:textId="77777777" w:rsidR="00D301A3" w:rsidRDefault="00D301A3">
      <w:pPr>
        <w:ind w:firstLineChars="500" w:firstLine="1205"/>
      </w:pPr>
    </w:p>
    <w:p w14:paraId="10183EAE" w14:textId="77777777" w:rsidR="00D301A3" w:rsidRDefault="00D301A3">
      <w:pPr>
        <w:ind w:firstLineChars="500" w:firstLine="1205"/>
      </w:pPr>
    </w:p>
    <w:p w14:paraId="0D295A7A" w14:textId="1578E22D" w:rsidR="00D301A3" w:rsidRDefault="00595643" w:rsidP="00FC7DCD">
      <w:pPr>
        <w:ind w:firstLineChars="150" w:firstLine="361"/>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sidR="0046083B">
        <w:rPr>
          <w:rFonts w:ascii="ＭＳ ゴシック" w:eastAsia="ＭＳ ゴシック" w:hAnsi="ＭＳ ゴシック" w:hint="eastAsia"/>
        </w:rPr>
        <w:t xml:space="preserve">　国立公文書館蔵　「</w:t>
      </w:r>
      <w:r w:rsidR="00F060BA">
        <w:rPr>
          <w:rFonts w:ascii="ＭＳ ゴシック" w:eastAsia="ＭＳ ゴシック" w:hAnsi="ＭＳ ゴシック"/>
        </w:rPr>
        <w:ruby>
          <w:rubyPr>
            <w:rubyAlign w:val="distributeSpace"/>
            <w:hps w:val="10"/>
            <w:hpsRaise w:val="18"/>
            <w:hpsBaseText w:val="21"/>
            <w:lid w:val="ja-JP"/>
          </w:rubyPr>
          <w:rt>
            <w:r w:rsidR="00F060BA" w:rsidRPr="00FC7DCD">
              <w:rPr>
                <w:rFonts w:ascii="ＭＳ ゴシック" w:eastAsia="ＭＳ ゴシック" w:hAnsi="ＭＳ ゴシック"/>
                <w:sz w:val="10"/>
              </w:rPr>
              <w:t>おおせいだしのとめ</w:t>
            </w:r>
          </w:rt>
          <w:rubyBase>
            <w:r w:rsidR="00F060BA">
              <w:rPr>
                <w:rFonts w:ascii="ＭＳ ゴシック" w:eastAsia="ＭＳ ゴシック" w:hAnsi="ＭＳ ゴシック"/>
              </w:rPr>
              <w:t>仰出之留</w:t>
            </w:r>
          </w:rubyBase>
        </w:ruby>
      </w:r>
      <w:r w:rsidR="0046083B">
        <w:rPr>
          <w:rFonts w:ascii="ＭＳ ゴシック" w:eastAsia="ＭＳ ゴシック" w:hAnsi="ＭＳ ゴシック" w:hint="eastAsia"/>
        </w:rPr>
        <w:t xml:space="preserve">」　</w:t>
      </w:r>
      <w:r w:rsidR="0046083B">
        <w:rPr>
          <w:rFonts w:ascii="ＭＳ 明朝" w:hAnsi="ＭＳ 明朝" w:hint="eastAsia"/>
        </w:rPr>
        <w:t>口語訳</w:t>
      </w:r>
      <w:r w:rsidR="0046083B">
        <w:rPr>
          <w:rFonts w:ascii="ＭＳ ゴシック" w:eastAsia="ＭＳ ゴシック" w:hAnsi="ＭＳ ゴシック" w:hint="eastAsia"/>
        </w:rPr>
        <w:t xml:space="preserve">　</w:t>
      </w:r>
      <w:r w:rsidR="0046083B">
        <w:rPr>
          <w:rFonts w:ascii="ＭＳ 明朝" w:hAnsi="ＭＳ 明朝" w:hint="eastAsia"/>
        </w:rPr>
        <w:t xml:space="preserve">　　</w:t>
      </w:r>
    </w:p>
    <w:p w14:paraId="0680B5D1" w14:textId="395F29EC" w:rsidR="00D301A3" w:rsidRDefault="0046083B" w:rsidP="00FC7DCD">
      <w:pPr>
        <w:ind w:leftChars="258" w:left="622" w:firstLineChars="100" w:firstLine="241"/>
        <w:rPr>
          <w:rFonts w:ascii="ＭＳ ゴシック" w:eastAsia="ＭＳ ゴシック" w:hAnsi="ＭＳ ゴシック"/>
        </w:rPr>
      </w:pPr>
      <w:r>
        <w:rPr>
          <w:rFonts w:ascii="ＭＳ 明朝" w:hAnsi="ＭＳ 明朝" w:hint="eastAsia"/>
        </w:rPr>
        <w:t>世の人みなさんに、仁愛の心をもってもらいたいと、常々思っている。そこで、生類憐み（全ての命を大切にしよう）ということを、度々伝えてきたとこである。それなのに、このたび、橋本権之助というものが、犬を傷つけたのは、不届きなことであり、死刑にするところである。</w:t>
      </w:r>
    </w:p>
    <w:p w14:paraId="12CBCEF2" w14:textId="05DE9B52" w:rsidR="00D301A3" w:rsidRDefault="0046083B" w:rsidP="00FC7DCD">
      <w:pPr>
        <w:ind w:leftChars="250" w:left="602" w:firstLineChars="100" w:firstLine="241"/>
        <w:rPr>
          <w:rFonts w:ascii="ＭＳ 明朝" w:hAnsi="ＭＳ 明朝"/>
        </w:rPr>
      </w:pPr>
      <w:r>
        <w:rPr>
          <w:rFonts w:ascii="ＭＳ 明朝" w:hAnsi="ＭＳ 明朝" w:hint="eastAsia"/>
        </w:rPr>
        <w:t xml:space="preserve">皆さんが、仁愛の心をもつことができるように、全ての人がこの生類憐みのルールを必ず守りなさい。　</w:t>
      </w:r>
    </w:p>
    <w:p w14:paraId="2FCEE059" w14:textId="77777777" w:rsidR="00D301A3" w:rsidRDefault="00D301A3">
      <w:pPr>
        <w:rPr>
          <w:rFonts w:ascii="ＭＳ ゴシック" w:eastAsia="ＭＳ ゴシック" w:hAnsi="ＭＳ ゴシック"/>
          <w:bdr w:val="single" w:sz="4" w:space="0" w:color="auto"/>
        </w:rPr>
      </w:pPr>
    </w:p>
    <w:p w14:paraId="2E818648" w14:textId="77777777" w:rsidR="00D301A3" w:rsidRDefault="00D301A3">
      <w:pPr>
        <w:rPr>
          <w:rFonts w:ascii="ＭＳ ゴシック" w:eastAsia="ＭＳ ゴシック" w:hAnsi="ＭＳ ゴシック"/>
          <w:bdr w:val="single" w:sz="4" w:space="0" w:color="auto"/>
        </w:rPr>
      </w:pPr>
    </w:p>
    <w:p w14:paraId="3A094ABA" w14:textId="77777777" w:rsidR="00D301A3" w:rsidRDefault="00D301A3">
      <w:pPr>
        <w:rPr>
          <w:rFonts w:ascii="ＭＳ ゴシック" w:eastAsia="ＭＳ ゴシック" w:hAnsi="ＭＳ ゴシック"/>
          <w:bdr w:val="single" w:sz="4" w:space="0" w:color="auto"/>
        </w:rPr>
      </w:pPr>
    </w:p>
    <w:p w14:paraId="1184A1DB" w14:textId="77777777" w:rsidR="00D301A3" w:rsidRDefault="00D301A3">
      <w:pPr>
        <w:rPr>
          <w:rFonts w:ascii="ＭＳ ゴシック" w:eastAsia="ＭＳ ゴシック" w:hAnsi="ＭＳ ゴシック"/>
          <w:bdr w:val="single" w:sz="4" w:space="0" w:color="auto"/>
        </w:rPr>
      </w:pPr>
    </w:p>
    <w:p w14:paraId="284211B2" w14:textId="77777777" w:rsidR="00D301A3" w:rsidRDefault="00D301A3">
      <w:pPr>
        <w:rPr>
          <w:rFonts w:ascii="ＭＳ ゴシック" w:eastAsia="ＭＳ ゴシック" w:hAnsi="ＭＳ ゴシック"/>
          <w:bdr w:val="single" w:sz="4" w:space="0" w:color="auto"/>
        </w:rPr>
      </w:pPr>
    </w:p>
    <w:p w14:paraId="61E16650" w14:textId="77777777" w:rsidR="00026A8F" w:rsidRDefault="00026A8F">
      <w:pPr>
        <w:rPr>
          <w:rFonts w:ascii="ＭＳ ゴシック" w:eastAsia="ＭＳ ゴシック" w:hAnsi="ＭＳ ゴシック"/>
          <w:bdr w:val="single" w:sz="4" w:space="0" w:color="auto"/>
        </w:rPr>
      </w:pPr>
    </w:p>
    <w:p w14:paraId="42B34782" w14:textId="77777777" w:rsidR="00026A8F" w:rsidRDefault="00026A8F">
      <w:pPr>
        <w:rPr>
          <w:rFonts w:ascii="ＭＳ ゴシック" w:eastAsia="ＭＳ ゴシック" w:hAnsi="ＭＳ ゴシック"/>
          <w:bdr w:val="single" w:sz="4" w:space="0" w:color="auto"/>
        </w:rPr>
      </w:pPr>
    </w:p>
    <w:p w14:paraId="01E4DE98" w14:textId="77777777" w:rsidR="00026A8F" w:rsidRDefault="00026A8F">
      <w:pPr>
        <w:rPr>
          <w:rFonts w:ascii="ＭＳ ゴシック" w:eastAsia="ＭＳ ゴシック" w:hAnsi="ＭＳ ゴシック"/>
          <w:bdr w:val="single" w:sz="4" w:space="0" w:color="auto"/>
        </w:rPr>
      </w:pPr>
    </w:p>
    <w:p w14:paraId="68D01D6A" w14:textId="77777777" w:rsidR="00026A8F" w:rsidRDefault="00026A8F">
      <w:pPr>
        <w:rPr>
          <w:rFonts w:ascii="ＭＳ ゴシック" w:eastAsia="ＭＳ ゴシック" w:hAnsi="ＭＳ ゴシック"/>
          <w:bdr w:val="single" w:sz="4" w:space="0" w:color="auto"/>
        </w:rPr>
      </w:pPr>
    </w:p>
    <w:p w14:paraId="09ADA9EA" w14:textId="77777777" w:rsidR="00D301A3" w:rsidRDefault="00D301A3">
      <w:pPr>
        <w:rPr>
          <w:rFonts w:ascii="ＭＳ ゴシック" w:eastAsia="ＭＳ ゴシック" w:hAnsi="ＭＳ ゴシック"/>
          <w:bdr w:val="single" w:sz="4" w:space="0" w:color="auto"/>
        </w:rPr>
      </w:pPr>
    </w:p>
    <w:p w14:paraId="665C3E16" w14:textId="77777777" w:rsidR="00D301A3" w:rsidRDefault="00D301A3">
      <w:pPr>
        <w:rPr>
          <w:rFonts w:ascii="ＭＳ ゴシック" w:eastAsia="ＭＳ ゴシック" w:hAnsi="ＭＳ ゴシック"/>
          <w:bdr w:val="single" w:sz="4" w:space="0" w:color="auto"/>
        </w:rPr>
      </w:pPr>
    </w:p>
    <w:p w14:paraId="13F96B2B" w14:textId="77777777" w:rsidR="00D301A3" w:rsidRDefault="00D301A3">
      <w:pPr>
        <w:rPr>
          <w:rFonts w:ascii="ＭＳ ゴシック" w:eastAsia="ＭＳ ゴシック" w:hAnsi="ＭＳ ゴシック"/>
          <w:bdr w:val="single" w:sz="4" w:space="0" w:color="auto"/>
        </w:rPr>
      </w:pPr>
    </w:p>
    <w:p w14:paraId="629112C8" w14:textId="77777777" w:rsidR="00D301A3" w:rsidRDefault="00D301A3">
      <w:pPr>
        <w:rPr>
          <w:rFonts w:ascii="ＭＳ ゴシック" w:eastAsia="ＭＳ ゴシック" w:hAnsi="ＭＳ ゴシック"/>
          <w:bdr w:val="single" w:sz="4" w:space="0" w:color="auto"/>
        </w:rPr>
      </w:pPr>
    </w:p>
    <w:p w14:paraId="728A6B67" w14:textId="77777777" w:rsidR="00D301A3" w:rsidRDefault="00D301A3">
      <w:pPr>
        <w:rPr>
          <w:rFonts w:ascii="ＭＳ ゴシック" w:eastAsia="ＭＳ ゴシック" w:hAnsi="ＭＳ ゴシック"/>
          <w:bdr w:val="single" w:sz="4" w:space="0" w:color="auto"/>
        </w:rPr>
      </w:pPr>
    </w:p>
    <w:p w14:paraId="43474C13" w14:textId="77777777" w:rsidR="00D301A3" w:rsidRDefault="00D301A3">
      <w:pPr>
        <w:rPr>
          <w:rFonts w:ascii="ＭＳ ゴシック" w:eastAsia="ＭＳ ゴシック" w:hAnsi="ＭＳ ゴシック"/>
          <w:bdr w:val="single" w:sz="4" w:space="0" w:color="auto"/>
        </w:rPr>
      </w:pPr>
    </w:p>
    <w:p w14:paraId="3C3D56A0" w14:textId="7C18C5A2" w:rsidR="00D301A3" w:rsidRPr="00FC7DCD" w:rsidRDefault="000C728A">
      <w:pPr>
        <w:rPr>
          <w:rFonts w:ascii="ＭＳ ゴシック" w:eastAsia="ＭＳ ゴシック" w:hAnsi="ＭＳ ゴシック"/>
          <w:b/>
          <w:bCs/>
          <w:sz w:val="32"/>
          <w:szCs w:val="32"/>
        </w:rPr>
      </w:pPr>
      <w:r w:rsidRPr="00FC7DCD">
        <w:rPr>
          <w:rFonts w:ascii="ＭＳ ゴシック" w:eastAsia="ＭＳ ゴシック" w:hAnsi="ＭＳ ゴシック" w:hint="eastAsia"/>
          <w:b/>
          <w:bCs/>
          <w:sz w:val="32"/>
          <w:szCs w:val="32"/>
        </w:rPr>
        <w:t>第</w:t>
      </w:r>
      <w:r w:rsidR="0046083B" w:rsidRPr="00FC7DCD">
        <w:rPr>
          <w:rFonts w:ascii="ＭＳ ゴシック" w:eastAsia="ＭＳ ゴシック" w:hAnsi="ＭＳ ゴシック" w:hint="eastAsia"/>
          <w:b/>
          <w:bCs/>
          <w:sz w:val="32"/>
          <w:szCs w:val="32"/>
        </w:rPr>
        <w:t>Ⅲ</w:t>
      </w:r>
      <w:r w:rsidRPr="00FC7DCD">
        <w:rPr>
          <w:rFonts w:ascii="ＭＳ ゴシック" w:eastAsia="ＭＳ ゴシック" w:hAnsi="ＭＳ ゴシック" w:hint="eastAsia"/>
          <w:b/>
          <w:bCs/>
          <w:sz w:val="32"/>
          <w:szCs w:val="32"/>
        </w:rPr>
        <w:t>部</w:t>
      </w:r>
      <w:r w:rsidR="0046083B" w:rsidRPr="00FC7DCD">
        <w:rPr>
          <w:rFonts w:ascii="ＭＳ ゴシック" w:eastAsia="ＭＳ ゴシック" w:hAnsi="ＭＳ ゴシック" w:hint="eastAsia"/>
          <w:b/>
          <w:bCs/>
          <w:sz w:val="32"/>
          <w:szCs w:val="32"/>
        </w:rPr>
        <w:t xml:space="preserve">　弁護士からのアドバイス</w:t>
      </w:r>
    </w:p>
    <w:p w14:paraId="7067315D" w14:textId="77777777" w:rsidR="00D301A3" w:rsidRPr="00FC7DCD" w:rsidRDefault="0046083B">
      <w:pPr>
        <w:rPr>
          <w:rFonts w:ascii="ＭＳ ゴシック" w:eastAsia="ＭＳ ゴシック" w:hAnsi="ＭＳ ゴシック"/>
          <w:b/>
          <w:bCs/>
          <w:sz w:val="24"/>
          <w:szCs w:val="24"/>
        </w:rPr>
      </w:pPr>
      <w:r w:rsidRPr="00FC7DCD">
        <w:rPr>
          <w:rFonts w:ascii="ＭＳ ゴシック" w:eastAsia="ＭＳ ゴシック" w:hAnsi="ＭＳ ゴシック" w:hint="eastAsia"/>
          <w:b/>
          <w:bCs/>
          <w:sz w:val="24"/>
          <w:szCs w:val="24"/>
        </w:rPr>
        <w:t>１　法の内容について</w:t>
      </w:r>
    </w:p>
    <w:p w14:paraId="41DDC142" w14:textId="318C1F7D" w:rsidR="00D301A3" w:rsidRDefault="0046083B" w:rsidP="00FC7DCD">
      <w:pPr>
        <w:ind w:leftChars="200" w:left="482" w:firstLineChars="50" w:firstLine="120"/>
      </w:pPr>
      <w:r>
        <w:rPr>
          <w:rFonts w:hint="eastAsia"/>
        </w:rPr>
        <w:t>法の内容が適正かどうかを判断する視点としては、①目的が正当なものか、②その目</w:t>
      </w:r>
    </w:p>
    <w:p w14:paraId="734BE035" w14:textId="5D062E61" w:rsidR="00D301A3" w:rsidRDefault="0046083B" w:rsidP="00FC7DCD">
      <w:pPr>
        <w:ind w:leftChars="150" w:left="361"/>
      </w:pPr>
      <w:r>
        <w:rPr>
          <w:rFonts w:hint="eastAsia"/>
        </w:rPr>
        <w:t>的達成の手段・方法として適切なものかがポイントとなります。法（ルール）の目的が不当なものであれば、法（ルール）自体が不要ということになります。また、法（ルール）の目的は正当であるけれども、手段・方法がおかしいということであれば、どのような手段・方法とすべきかを考えることになります。</w:t>
      </w:r>
    </w:p>
    <w:p w14:paraId="40E54C49" w14:textId="512E254A" w:rsidR="00D301A3" w:rsidRDefault="0046083B" w:rsidP="00FC7DCD">
      <w:pPr>
        <w:ind w:firstLineChars="250" w:firstLine="602"/>
      </w:pPr>
      <w:r>
        <w:rPr>
          <w:rFonts w:hint="eastAsia"/>
        </w:rPr>
        <w:t>このような視点から、生類憐みの令を検討してみましょう。</w:t>
      </w:r>
    </w:p>
    <w:p w14:paraId="37AC7040" w14:textId="77777777" w:rsidR="00D301A3" w:rsidRDefault="00D301A3">
      <w:pPr>
        <w:ind w:leftChars="200" w:left="482" w:firstLineChars="100" w:firstLine="241"/>
      </w:pPr>
    </w:p>
    <w:p w14:paraId="6D5B1805" w14:textId="77777777" w:rsidR="00D301A3" w:rsidRPr="00FC7DCD" w:rsidRDefault="0046083B">
      <w:pPr>
        <w:ind w:firstLineChars="200" w:firstLine="482"/>
        <w:rPr>
          <w:rFonts w:ascii="ＭＳ ゴシック" w:eastAsia="ＭＳ ゴシック" w:hAnsi="ＭＳ ゴシック"/>
        </w:rPr>
      </w:pPr>
      <w:r w:rsidRPr="00FC7DCD">
        <w:rPr>
          <w:rFonts w:ascii="ＭＳ ゴシック" w:eastAsia="ＭＳ ゴシック" w:hAnsi="ＭＳ ゴシック" w:hint="eastAsia"/>
        </w:rPr>
        <w:t>⑴　生類憐みの令の目的（立法目的）</w:t>
      </w:r>
    </w:p>
    <w:p w14:paraId="5AB570AD" w14:textId="0AFFFC33" w:rsidR="00D301A3" w:rsidRDefault="0046083B" w:rsidP="00D1108A">
      <w:pPr>
        <w:ind w:leftChars="300" w:left="723" w:firstLineChars="100" w:firstLine="241"/>
      </w:pPr>
      <w:r>
        <w:rPr>
          <w:rFonts w:hint="eastAsia"/>
        </w:rPr>
        <w:t>生類憐みの令を制定した目的は何でしょうか。歴史学的には、</w:t>
      </w:r>
      <w:r w:rsidR="008B4E25">
        <w:rPr>
          <w:rFonts w:hint="eastAsia"/>
        </w:rPr>
        <w:t>綱吉のころ</w:t>
      </w:r>
      <w:r w:rsidR="00D1108A">
        <w:rPr>
          <w:rFonts w:hint="eastAsia"/>
        </w:rPr>
        <w:t>から死や血の穢れを意識した政策の制定が進められており、子の死によって綱吉の思考に、生類憐れみの観念が助長されていったとみ</w:t>
      </w:r>
      <w:r w:rsidR="00C45D3B">
        <w:rPr>
          <w:rFonts w:hint="eastAsia"/>
        </w:rPr>
        <w:t>る説がありますが</w:t>
      </w:r>
      <w:r>
        <w:rPr>
          <w:rFonts w:hint="eastAsia"/>
        </w:rPr>
        <w:t>、</w:t>
      </w:r>
      <w:r w:rsidR="00C45D3B">
        <w:rPr>
          <w:rFonts w:hint="eastAsia"/>
        </w:rPr>
        <w:t>諸説あります。</w:t>
      </w:r>
    </w:p>
    <w:p w14:paraId="75B4D062" w14:textId="6D777183" w:rsidR="00D301A3" w:rsidRDefault="0046083B" w:rsidP="00795A32">
      <w:pPr>
        <w:ind w:leftChars="300" w:left="723" w:firstLineChars="100" w:firstLine="241"/>
      </w:pPr>
      <w:r>
        <w:rPr>
          <w:rFonts w:hint="eastAsia"/>
        </w:rPr>
        <w:t>ここでは、</w:t>
      </w:r>
      <w:r w:rsidR="00E53962">
        <w:rPr>
          <w:rFonts w:hint="eastAsia"/>
        </w:rPr>
        <w:t>生徒に</w:t>
      </w:r>
      <w:r>
        <w:rPr>
          <w:rFonts w:hint="eastAsia"/>
        </w:rPr>
        <w:t>法教育的な観点から、生類憐みの令の</w:t>
      </w:r>
      <w:r w:rsidR="00795A32">
        <w:rPr>
          <w:rFonts w:hint="eastAsia"/>
        </w:rPr>
        <w:t>資料</w:t>
      </w:r>
      <w:r w:rsidR="00193496">
        <w:rPr>
          <w:rFonts w:hint="eastAsia"/>
        </w:rPr>
        <w:t>を読み</w:t>
      </w:r>
      <w:r>
        <w:rPr>
          <w:rFonts w:hint="eastAsia"/>
        </w:rPr>
        <w:t>、これが何のために制定されたものかを自分自身で考えてもらうとよいでしょう。</w:t>
      </w:r>
    </w:p>
    <w:p w14:paraId="34AB31B8" w14:textId="0BAF9AAD" w:rsidR="00D301A3" w:rsidRDefault="0046083B">
      <w:pPr>
        <w:ind w:leftChars="300" w:left="723" w:firstLineChars="100" w:firstLine="241"/>
      </w:pPr>
      <w:r>
        <w:rPr>
          <w:rFonts w:hint="eastAsia"/>
        </w:rPr>
        <w:t>例えば、犬を寵愛していた将軍（綱吉）の個人的趣味、殺生の禁止、治安維持、人の生命・身体の安全の確保（犬の収容・飼育による野犬被害の回避。生類憐みの令の対象には捨て子もふくまれていたという見解もあるようです）</w:t>
      </w:r>
      <w:r w:rsidR="00250FBF">
        <w:rPr>
          <w:rFonts w:hint="eastAsia"/>
        </w:rPr>
        <w:t>など</w:t>
      </w:r>
      <w:r>
        <w:rPr>
          <w:rFonts w:hint="eastAsia"/>
        </w:rPr>
        <w:t>があげられるでしょう。</w:t>
      </w:r>
    </w:p>
    <w:p w14:paraId="269F2BE6" w14:textId="77777777" w:rsidR="00D301A3" w:rsidRDefault="00D301A3">
      <w:pPr>
        <w:ind w:leftChars="300" w:left="723" w:firstLineChars="100" w:firstLine="241"/>
      </w:pPr>
    </w:p>
    <w:p w14:paraId="4363D80B" w14:textId="7777777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 xml:space="preserve">　　⑵　目的達成のための方法・手段</w:t>
      </w:r>
    </w:p>
    <w:p w14:paraId="6863EE64" w14:textId="5141A360" w:rsidR="00D301A3" w:rsidRDefault="0046083B">
      <w:pPr>
        <w:ind w:leftChars="300" w:left="723" w:firstLineChars="100" w:firstLine="241"/>
      </w:pPr>
      <w:r>
        <w:rPr>
          <w:rFonts w:hint="eastAsia"/>
        </w:rPr>
        <w:t>次に、生類憐みの令では、上記目的を達成するために、どのような手段・方法を用いているでしょうか。</w:t>
      </w:r>
    </w:p>
    <w:p w14:paraId="5CBD6EB5" w14:textId="52A13FF6" w:rsidR="00D301A3" w:rsidRDefault="0046083B">
      <w:pPr>
        <w:ind w:leftChars="300" w:left="723" w:firstLineChars="100" w:firstLine="241"/>
      </w:pPr>
      <w:r>
        <w:rPr>
          <w:rFonts w:hint="eastAsia"/>
        </w:rPr>
        <w:t>生類憐みの令では、違反した者に対して、死罪、島流しなどの刑罰を科す、違反者を密告した者に賞金を与えるなどの方法により、上記⑴の目的を達成しよう（生類憐みの令を守らせよう）としていることがわかります。</w:t>
      </w:r>
    </w:p>
    <w:p w14:paraId="6A4D03AC" w14:textId="77777777" w:rsidR="00D301A3" w:rsidRDefault="00D301A3">
      <w:pPr>
        <w:ind w:leftChars="300" w:left="723" w:firstLineChars="100" w:firstLine="241"/>
      </w:pPr>
    </w:p>
    <w:p w14:paraId="2792C93C" w14:textId="77777777"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 xml:space="preserve">　　⑶　検討－生類憐みの令は悪法か？－</w:t>
      </w:r>
    </w:p>
    <w:p w14:paraId="453EBDEA" w14:textId="77777777" w:rsidR="00D301A3" w:rsidRPr="00FC7DCD" w:rsidRDefault="0046083B">
      <w:pPr>
        <w:ind w:firstLineChars="100" w:firstLine="241"/>
        <w:rPr>
          <w:rFonts w:ascii="ＭＳ ゴシック" w:eastAsia="ＭＳ ゴシック" w:hAnsi="ＭＳ ゴシック"/>
        </w:rPr>
      </w:pPr>
      <w:r w:rsidRPr="00FC7DCD">
        <w:rPr>
          <w:rFonts w:ascii="ＭＳ ゴシック" w:eastAsia="ＭＳ ゴシック" w:hAnsi="ＭＳ ゴシック" w:hint="eastAsia"/>
        </w:rPr>
        <w:t xml:space="preserve">　　①　目的は正当なものといえるか？</w:t>
      </w:r>
    </w:p>
    <w:p w14:paraId="13089FEA" w14:textId="08FEEDA8" w:rsidR="00D301A3" w:rsidRDefault="0046083B">
      <w:pPr>
        <w:ind w:left="964" w:hangingChars="400" w:hanging="964"/>
      </w:pPr>
      <w:r>
        <w:rPr>
          <w:rFonts w:hint="eastAsia"/>
        </w:rPr>
        <w:t xml:space="preserve">　　　　　いろいろな考えが出てくると思いますが、以下のように、現代でも同様の目的で制定された法律・条約があり、目的自体が不当であるとまではいいにくいでしょう。</w:t>
      </w:r>
    </w:p>
    <w:p w14:paraId="4CEB88AF" w14:textId="36EFF2D7" w:rsidR="00D301A3" w:rsidRDefault="0046083B">
      <w:pPr>
        <w:ind w:firstLineChars="400" w:firstLine="964"/>
      </w:pPr>
      <w:r>
        <w:rPr>
          <w:rFonts w:hint="eastAsia"/>
        </w:rPr>
        <w:t>・動物の愛護、管理を目的　　⇒動物の愛護及び管理に関する法律</w:t>
      </w:r>
    </w:p>
    <w:p w14:paraId="02E76FA7" w14:textId="77777777" w:rsidR="00D301A3" w:rsidRDefault="0046083B">
      <w:pPr>
        <w:ind w:firstLineChars="400" w:firstLine="964"/>
      </w:pPr>
      <w:r>
        <w:rPr>
          <w:rFonts w:hint="eastAsia"/>
        </w:rPr>
        <w:t>・生命身体の安全の確保を目的⇒保護責任者遺棄罪（刑法第２１８条）</w:t>
      </w:r>
    </w:p>
    <w:p w14:paraId="03B3177D" w14:textId="2E43ED69" w:rsidR="00D301A3" w:rsidRDefault="0046083B">
      <w:pPr>
        <w:ind w:firstLineChars="400" w:firstLine="964"/>
      </w:pPr>
      <w:r>
        <w:rPr>
          <w:rFonts w:hint="eastAsia"/>
        </w:rPr>
        <w:t>・児童の権利利益の擁護を目的⇒児童虐待の防止等に関する法律、児童福祉法</w:t>
      </w:r>
    </w:p>
    <w:p w14:paraId="0898C446" w14:textId="77777777" w:rsidR="00D301A3" w:rsidRDefault="0046083B">
      <w:pPr>
        <w:ind w:firstLineChars="400" w:firstLine="964"/>
      </w:pPr>
      <w:r>
        <w:rPr>
          <w:rFonts w:hint="eastAsia"/>
        </w:rPr>
        <w:t>・ワシントン条約　　　　　　⇒絶滅のおそれのある野生生物の保護</w:t>
      </w:r>
    </w:p>
    <w:p w14:paraId="67AE5BD4" w14:textId="7EF79DAC" w:rsidR="00D301A3" w:rsidRPr="00FC7DCD" w:rsidRDefault="0046083B">
      <w:pPr>
        <w:rPr>
          <w:rFonts w:ascii="ＭＳ ゴシック" w:eastAsia="ＭＳ ゴシック" w:hAnsi="ＭＳ ゴシック"/>
        </w:rPr>
      </w:pPr>
      <w:r w:rsidRPr="00FC7DCD">
        <w:rPr>
          <w:rFonts w:ascii="ＭＳ ゴシック" w:eastAsia="ＭＳ ゴシック" w:hAnsi="ＭＳ ゴシック" w:hint="eastAsia"/>
        </w:rPr>
        <w:t xml:space="preserve">　　　②　目的を達成するための手段として、適切なものか？</w:t>
      </w:r>
    </w:p>
    <w:p w14:paraId="2705BD9F" w14:textId="64B818AC" w:rsidR="00D301A3" w:rsidRDefault="0046083B">
      <w:pPr>
        <w:ind w:leftChars="199" w:left="961" w:hangingChars="200" w:hanging="482"/>
      </w:pPr>
      <w:r>
        <w:rPr>
          <w:rFonts w:hint="eastAsia"/>
        </w:rPr>
        <w:t xml:space="preserve">　　　犬を殺した者に対して、死罪を科すことは、適切な手段・方法でしょうか。ここでは、「罪刑均衡の原則」という現代刑事法の考え方が参考になります。これは、刑罰は犯罪にみあった重さのものでなければならないという原則であり、国民の正義感覚に著しく反する重い刑罰は社会の安定を導くことはできず、刑罰の目的は国民の利益を守ることであることから、その刑罰（刑事システム）を国民が納得できるものでなければ、その目的を達成できないという考え方に基づくものです。</w:t>
      </w:r>
    </w:p>
    <w:p w14:paraId="22483509" w14:textId="10D9479A" w:rsidR="00D301A3" w:rsidRDefault="0046083B">
      <w:pPr>
        <w:ind w:leftChars="399" w:left="961" w:firstLineChars="100" w:firstLine="241"/>
      </w:pPr>
      <w:r>
        <w:rPr>
          <w:rFonts w:hint="eastAsia"/>
        </w:rPr>
        <w:t>ここでは正解を求めるというよりも、生徒一人ひとりが自分自身の頭で考え、素朴な感覚としてどのように思うか、当時の一般民衆はどのように感じたであろうか、という視点から検討できるとよいでしょう。</w:t>
      </w:r>
    </w:p>
    <w:p w14:paraId="47275D8E" w14:textId="77777777" w:rsidR="00D301A3" w:rsidRDefault="00D301A3"/>
    <w:p w14:paraId="4C3CEEC5" w14:textId="77777777" w:rsidR="00D301A3" w:rsidRPr="00FC7DCD" w:rsidRDefault="0046083B">
      <w:pPr>
        <w:rPr>
          <w:rFonts w:ascii="ＭＳ ゴシック" w:eastAsia="ＭＳ ゴシック" w:hAnsi="ＭＳ ゴシック"/>
          <w:b/>
          <w:bCs/>
          <w:sz w:val="24"/>
          <w:szCs w:val="24"/>
        </w:rPr>
      </w:pPr>
      <w:r w:rsidRPr="00FC7DCD">
        <w:rPr>
          <w:rFonts w:ascii="ＭＳ ゴシック" w:eastAsia="ＭＳ ゴシック" w:hAnsi="ＭＳ ゴシック" w:hint="eastAsia"/>
          <w:b/>
          <w:bCs/>
          <w:sz w:val="24"/>
          <w:szCs w:val="24"/>
        </w:rPr>
        <w:t>２　法制定の手続きについて</w:t>
      </w:r>
    </w:p>
    <w:p w14:paraId="58A0E1C4" w14:textId="7E5EF251" w:rsidR="00D301A3" w:rsidRDefault="0046083B">
      <w:pPr>
        <w:ind w:left="482" w:hangingChars="200" w:hanging="482"/>
      </w:pPr>
      <w:r>
        <w:rPr>
          <w:rFonts w:hint="eastAsia"/>
        </w:rPr>
        <w:t xml:space="preserve">　　　法（ルール）の内容が適切であったとしても、国民の権利・利益を制約するものである以上、その制定の過程・手続きも適正なものであることが必要です。現在の日本では、国会が「唯一の立法機関」とされ（憲法第４１条）、国民による選挙で選ばれた国会議員により組織された国会が法律を制定します（国民主権）。</w:t>
      </w:r>
    </w:p>
    <w:p w14:paraId="2F02131E" w14:textId="77777777" w:rsidR="00D301A3" w:rsidRDefault="00D301A3">
      <w:pPr>
        <w:ind w:left="482" w:hangingChars="200" w:hanging="482"/>
      </w:pPr>
    </w:p>
    <w:p w14:paraId="7DA4237C" w14:textId="12EE8160" w:rsidR="00D301A3" w:rsidRDefault="0046083B">
      <w:pPr>
        <w:ind w:left="482" w:hangingChars="200" w:hanging="482"/>
      </w:pPr>
      <w:r>
        <w:rPr>
          <w:rFonts w:hint="eastAsia"/>
        </w:rPr>
        <w:t xml:space="preserve">　　　これに対し、江戸時代では江戸幕府の将軍が法令を制定し、生類憐みの令は、第５代将軍徳川綱吉が制定したものとされています（専制君主制）。このように限られた君主のみが、国民の権利・利益を制約するような法を制定する権限を有するという社会の問題点について、生徒に考えてもらうとよいでしょう。また、逆に専制君主制のメリットについて考えてみてもおもしろいかもしれません。</w:t>
      </w:r>
    </w:p>
    <w:p w14:paraId="1CF25817" w14:textId="77777777" w:rsidR="00D301A3" w:rsidRDefault="00D301A3">
      <w:pPr>
        <w:rPr>
          <w:rFonts w:ascii="ＭＳ 明朝" w:hAnsi="ＭＳ 明朝" w:cs="ＭＳ Ｐゴシック"/>
          <w:kern w:val="0"/>
        </w:rPr>
      </w:pPr>
    </w:p>
    <w:p w14:paraId="182A3091" w14:textId="77777777" w:rsidR="00D301A3" w:rsidRPr="00FC7DCD" w:rsidRDefault="0046083B">
      <w:pPr>
        <w:rPr>
          <w:rFonts w:ascii="ＭＳ ゴシック" w:eastAsia="ＭＳ ゴシック" w:hAnsi="ＭＳ ゴシック"/>
          <w:b/>
          <w:bCs/>
          <w:sz w:val="24"/>
          <w:szCs w:val="24"/>
        </w:rPr>
      </w:pPr>
      <w:r w:rsidRPr="00FC7DCD">
        <w:rPr>
          <w:rFonts w:ascii="ＭＳ ゴシック" w:eastAsia="ＭＳ ゴシック" w:hAnsi="ＭＳ ゴシック" w:hint="eastAsia"/>
          <w:b/>
          <w:bCs/>
          <w:sz w:val="24"/>
          <w:szCs w:val="24"/>
        </w:rPr>
        <w:t>３　一歩前へ－価値観・文化の問題－</w:t>
      </w:r>
    </w:p>
    <w:p w14:paraId="2595E5B9" w14:textId="2F34E1CC" w:rsidR="00D301A3" w:rsidRDefault="0046083B">
      <w:pPr>
        <w:ind w:left="482" w:hangingChars="200" w:hanging="482"/>
        <w:rPr>
          <w:rFonts w:ascii="ＭＳ 明朝" w:hAnsi="ＭＳ 明朝" w:cs="ＭＳ Ｐゴシック"/>
          <w:kern w:val="0"/>
        </w:rPr>
      </w:pPr>
      <w:r>
        <w:rPr>
          <w:rFonts w:ascii="ＭＳ 明朝" w:hAnsi="ＭＳ 明朝" w:cs="ＭＳ Ｐゴシック" w:hint="eastAsia"/>
          <w:kern w:val="0"/>
        </w:rPr>
        <w:t xml:space="preserve">　　　法の内容や制定手続きが適正か否かという検討にあたっては、時代や地域により、人の常識や価値観は異なり、また変化するものである（相対性）という視点も必要であると思われます。歴史や地理の勉強の中で、それぞれの時代や地域の法制度を学び、その時代や地域の人々がなぜそのような法を制定したのかという背景を理解した上で、現代の日本に生きている自分の価値観に照らして、現代の日本の法制度とも比較しながら、そのような法が適正なものかどうかを自分自身の頭で考えることができるとよいでしょう。</w:t>
      </w:r>
    </w:p>
    <w:p w14:paraId="029AA2C8" w14:textId="77777777" w:rsidR="00D301A3" w:rsidRDefault="00D301A3">
      <w:pPr>
        <w:ind w:left="482" w:hangingChars="200" w:hanging="482"/>
        <w:rPr>
          <w:rFonts w:ascii="ＭＳ 明朝" w:hAnsi="ＭＳ 明朝" w:cs="ＭＳ Ｐゴシック"/>
          <w:kern w:val="0"/>
        </w:rPr>
      </w:pPr>
    </w:p>
    <w:p w14:paraId="01638B75" w14:textId="3F681D84" w:rsidR="00D301A3" w:rsidRDefault="0046083B">
      <w:pPr>
        <w:ind w:left="482" w:hangingChars="200" w:hanging="482"/>
        <w:rPr>
          <w:rFonts w:ascii="ＭＳ 明朝" w:hAnsi="ＭＳ 明朝" w:cs="ＭＳ Ｐゴシック"/>
          <w:kern w:val="0"/>
        </w:rPr>
      </w:pPr>
      <w:r>
        <w:rPr>
          <w:rFonts w:ascii="ＭＳ 明朝" w:hAnsi="ＭＳ 明朝" w:cs="ＭＳ Ｐゴシック" w:hint="eastAsia"/>
          <w:kern w:val="0"/>
        </w:rPr>
        <w:t xml:space="preserve">　　　例えば、生類憐みの令の立法目的の１つである動物愛護についていえば、現代においても、捕鯨、イルカ、犬食、その他動物愛護の問題など、国や文化の違いにより、その捉え方が大きく異なる問題もあります。また、罪刑均衡についていえば、現在の法律では、人を殺傷した場合の刑罰は、動物を殺傷した場合の刑罰よりも相当重いものとなっていますが、人間の生命・身体は、他の生物の生命・身体よりも価値が高いものなのかという観点から検討するとなかなか難しい問題があると思います。この教材の中で取り上げるテーマとしては重いものとなりますが、死刑制度に対する考え方も時代や地域によって異なっているところです。</w:t>
      </w:r>
    </w:p>
    <w:p w14:paraId="62E9AED8" w14:textId="77777777" w:rsidR="00D301A3" w:rsidRDefault="00D301A3">
      <w:pPr>
        <w:ind w:left="482" w:hangingChars="200" w:hanging="482"/>
        <w:rPr>
          <w:rFonts w:ascii="ＭＳ 明朝" w:hAnsi="ＭＳ 明朝" w:cs="ＭＳ Ｐゴシック"/>
          <w:kern w:val="0"/>
        </w:rPr>
      </w:pPr>
    </w:p>
    <w:p w14:paraId="39E56CCE" w14:textId="168985A1" w:rsidR="00D301A3" w:rsidRDefault="0046083B">
      <w:pPr>
        <w:ind w:left="482" w:hangingChars="200" w:hanging="482"/>
        <w:rPr>
          <w:rFonts w:ascii="ＭＳ 明朝" w:hAnsi="ＭＳ 明朝" w:cs="ＭＳ Ｐゴシック"/>
          <w:kern w:val="0"/>
        </w:rPr>
      </w:pPr>
      <w:r>
        <w:rPr>
          <w:rFonts w:ascii="ＭＳ 明朝" w:hAnsi="ＭＳ 明朝" w:cs="ＭＳ Ｐゴシック" w:hint="eastAsia"/>
          <w:kern w:val="0"/>
        </w:rPr>
        <w:t xml:space="preserve">　　　生類憐みの令から、上記のような現代の社会問題の検討へと発展させると、生徒の理解・関心がさらに深まるかもしれません。</w:t>
      </w:r>
    </w:p>
    <w:p w14:paraId="318BE77D" w14:textId="77777777" w:rsidR="00D301A3" w:rsidRDefault="00D301A3">
      <w:pPr>
        <w:ind w:left="482" w:hangingChars="200" w:hanging="482"/>
        <w:rPr>
          <w:rFonts w:ascii="ＭＳ 明朝" w:hAnsi="ＭＳ 明朝" w:cs="ＭＳ Ｐゴシック"/>
          <w:kern w:val="0"/>
        </w:rPr>
      </w:pPr>
    </w:p>
    <w:p w14:paraId="5F3C7947" w14:textId="77777777" w:rsidR="00D301A3" w:rsidRDefault="00D301A3">
      <w:pPr>
        <w:ind w:left="482" w:hangingChars="200" w:hanging="482"/>
        <w:rPr>
          <w:rFonts w:ascii="ＭＳ 明朝" w:hAnsi="ＭＳ 明朝" w:cs="ＭＳ Ｐゴシック"/>
          <w:kern w:val="0"/>
        </w:rPr>
      </w:pPr>
    </w:p>
    <w:p w14:paraId="2E0594F3" w14:textId="77777777" w:rsidR="00D301A3" w:rsidRDefault="00D301A3">
      <w:pPr>
        <w:ind w:left="482" w:hangingChars="200" w:hanging="482"/>
        <w:rPr>
          <w:rFonts w:ascii="ＭＳ 明朝" w:hAnsi="ＭＳ 明朝" w:cs="ＭＳ Ｐゴシック"/>
          <w:kern w:val="0"/>
        </w:rPr>
      </w:pPr>
    </w:p>
    <w:p w14:paraId="0F5B97B8" w14:textId="77777777" w:rsidR="006929B5" w:rsidRDefault="006929B5">
      <w:pPr>
        <w:ind w:left="482" w:hangingChars="200" w:hanging="482"/>
        <w:rPr>
          <w:rFonts w:ascii="ＭＳ 明朝" w:hAnsi="ＭＳ 明朝" w:cs="ＭＳ Ｐゴシック"/>
          <w:kern w:val="0"/>
        </w:rPr>
      </w:pPr>
    </w:p>
    <w:p w14:paraId="706A6A35" w14:textId="77777777" w:rsidR="00E94F4B" w:rsidRDefault="00E94F4B">
      <w:pPr>
        <w:ind w:left="482" w:hangingChars="200" w:hanging="482"/>
        <w:rPr>
          <w:rFonts w:ascii="ＭＳ 明朝" w:hAnsi="ＭＳ 明朝" w:cs="ＭＳ Ｐゴシック"/>
          <w:kern w:val="0"/>
        </w:rPr>
      </w:pPr>
    </w:p>
    <w:p w14:paraId="6643CF74" w14:textId="77777777" w:rsidR="00E94F4B" w:rsidRDefault="00E94F4B">
      <w:pPr>
        <w:ind w:left="482" w:hangingChars="200" w:hanging="482"/>
        <w:rPr>
          <w:rFonts w:ascii="ＭＳ 明朝" w:hAnsi="ＭＳ 明朝" w:cs="ＭＳ Ｐゴシック"/>
          <w:kern w:val="0"/>
        </w:rPr>
      </w:pPr>
    </w:p>
    <w:p w14:paraId="2730074B" w14:textId="77777777" w:rsidR="00D301A3" w:rsidRDefault="00D301A3">
      <w:pPr>
        <w:ind w:left="482" w:hangingChars="200" w:hanging="482"/>
        <w:rPr>
          <w:rFonts w:ascii="ＭＳ 明朝" w:hAnsi="ＭＳ 明朝" w:cs="ＭＳ Ｐゴシック"/>
          <w:kern w:val="0"/>
        </w:rPr>
      </w:pPr>
    </w:p>
    <w:p w14:paraId="47392298" w14:textId="11768A41" w:rsidR="001845BB" w:rsidRPr="00FC7DCD" w:rsidRDefault="000C728A">
      <w:pPr>
        <w:ind w:left="704" w:hangingChars="200" w:hanging="704"/>
        <w:rPr>
          <w:rFonts w:ascii="ＭＳ 明朝" w:hAnsi="ＭＳ 明朝" w:cs="ＭＳ Ｐゴシック"/>
          <w:kern w:val="0"/>
          <w:sz w:val="22"/>
          <w:szCs w:val="24"/>
        </w:rPr>
      </w:pPr>
      <w:r w:rsidRPr="00FC7DCD">
        <w:rPr>
          <w:rFonts w:ascii="ＭＳ ゴシック" w:eastAsia="ＭＳ ゴシック" w:hAnsi="ＭＳ ゴシック" w:hint="eastAsia"/>
          <w:b/>
          <w:bCs/>
          <w:sz w:val="32"/>
          <w:szCs w:val="32"/>
        </w:rPr>
        <w:t>第</w:t>
      </w:r>
      <w:r w:rsidR="00D57A5D" w:rsidRPr="00FC7DCD">
        <w:rPr>
          <w:rFonts w:ascii="ＭＳ ゴシック" w:eastAsia="ＭＳ ゴシック" w:hAnsi="ＭＳ ゴシック" w:hint="eastAsia"/>
          <w:b/>
          <w:bCs/>
          <w:sz w:val="32"/>
          <w:szCs w:val="32"/>
        </w:rPr>
        <w:t>Ⅳ</w:t>
      </w:r>
      <w:r w:rsidRPr="00FC7DCD">
        <w:rPr>
          <w:rFonts w:ascii="ＭＳ ゴシック" w:eastAsia="ＭＳ ゴシック" w:hAnsi="ＭＳ ゴシック" w:hint="eastAsia"/>
          <w:b/>
          <w:bCs/>
          <w:sz w:val="32"/>
          <w:szCs w:val="32"/>
        </w:rPr>
        <w:t>部</w:t>
      </w:r>
      <w:r w:rsidR="00D57A5D" w:rsidRPr="00FC7DCD">
        <w:rPr>
          <w:rFonts w:ascii="ＭＳ ゴシック" w:eastAsia="ＭＳ ゴシック" w:hAnsi="ＭＳ ゴシック" w:hint="eastAsia"/>
          <w:b/>
          <w:bCs/>
          <w:sz w:val="32"/>
          <w:szCs w:val="32"/>
        </w:rPr>
        <w:t xml:space="preserve">　授業づくりのポイント</w:t>
      </w:r>
    </w:p>
    <w:p w14:paraId="296CAE18" w14:textId="77777777" w:rsidR="00026A8F" w:rsidRPr="00FC7DCD" w:rsidRDefault="00026A8F" w:rsidP="00026A8F">
      <w:pPr>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１　ねらいをはっきりさせましょう</w:t>
      </w:r>
    </w:p>
    <w:p w14:paraId="213CDBD8" w14:textId="77777777" w:rsidR="001C34A3" w:rsidRDefault="00026A8F" w:rsidP="00ED198D">
      <w:pPr>
        <w:ind w:left="482" w:hangingChars="200" w:hanging="482"/>
      </w:pPr>
      <w:r>
        <w:rPr>
          <w:rFonts w:hint="eastAsia"/>
        </w:rPr>
        <w:t xml:space="preserve">　</w:t>
      </w:r>
      <w:r w:rsidR="00ED198D">
        <w:rPr>
          <w:rFonts w:hint="eastAsia"/>
        </w:rPr>
        <w:t xml:space="preserve">　</w:t>
      </w:r>
      <w:r>
        <w:rPr>
          <w:rFonts w:hint="eastAsia"/>
        </w:rPr>
        <w:t>この授業のねらいは</w:t>
      </w:r>
      <w:r w:rsidR="00871B33">
        <w:rPr>
          <w:rFonts w:hint="eastAsia"/>
        </w:rPr>
        <w:t>、</w:t>
      </w:r>
      <w:r>
        <w:rPr>
          <w:rFonts w:hint="eastAsia"/>
        </w:rPr>
        <w:t>（１）立法の目的と手段　（２）罪と罰のバランスを考えること</w:t>
      </w:r>
    </w:p>
    <w:p w14:paraId="670BDA6E" w14:textId="77777777" w:rsidR="001C34A3" w:rsidRDefault="00026A8F" w:rsidP="001C34A3">
      <w:pPr>
        <w:ind w:leftChars="100" w:left="482" w:hangingChars="100" w:hanging="241"/>
      </w:pPr>
      <w:r>
        <w:rPr>
          <w:rFonts w:hint="eastAsia"/>
        </w:rPr>
        <w:t>にあります。将軍綱吉は</w:t>
      </w:r>
      <w:r w:rsidR="00871B33">
        <w:rPr>
          <w:rFonts w:hint="eastAsia"/>
        </w:rPr>
        <w:t>、</w:t>
      </w:r>
      <w:r>
        <w:rPr>
          <w:rFonts w:hint="eastAsia"/>
        </w:rPr>
        <w:t>なぜ</w:t>
      </w:r>
      <w:r w:rsidR="00871B33">
        <w:rPr>
          <w:rFonts w:hint="eastAsia"/>
        </w:rPr>
        <w:t>、</w:t>
      </w:r>
      <w:r>
        <w:rPr>
          <w:rFonts w:hint="eastAsia"/>
        </w:rPr>
        <w:t>このような法令を出し続けたのか</w:t>
      </w:r>
      <w:r w:rsidR="00871B33">
        <w:rPr>
          <w:rFonts w:hint="eastAsia"/>
        </w:rPr>
        <w:t>、</w:t>
      </w:r>
      <w:r>
        <w:rPr>
          <w:rFonts w:hint="eastAsia"/>
        </w:rPr>
        <w:t>生徒たちと議論し</w:t>
      </w:r>
    </w:p>
    <w:p w14:paraId="32667A61" w14:textId="77777777" w:rsidR="00782753" w:rsidRDefault="00026A8F" w:rsidP="001C34A3">
      <w:pPr>
        <w:ind w:leftChars="100" w:left="482" w:hangingChars="100" w:hanging="241"/>
      </w:pPr>
      <w:r>
        <w:rPr>
          <w:rFonts w:hint="eastAsia"/>
        </w:rPr>
        <w:t>ながら考えていきたいと思います。そして</w:t>
      </w:r>
      <w:r w:rsidR="00871B33">
        <w:rPr>
          <w:rFonts w:hint="eastAsia"/>
        </w:rPr>
        <w:t>、</w:t>
      </w:r>
      <w:r>
        <w:rPr>
          <w:rFonts w:hint="eastAsia"/>
        </w:rPr>
        <w:t>動物を殺傷することと人に与える刑罰の関</w:t>
      </w:r>
    </w:p>
    <w:p w14:paraId="495F8B30" w14:textId="6C667A15" w:rsidR="00026A8F" w:rsidRDefault="00026A8F" w:rsidP="00FC7DCD">
      <w:pPr>
        <w:ind w:leftChars="100" w:left="482" w:hangingChars="100" w:hanging="241"/>
      </w:pPr>
      <w:r>
        <w:rPr>
          <w:rFonts w:hint="eastAsia"/>
        </w:rPr>
        <w:t>係についても</w:t>
      </w:r>
      <w:r w:rsidR="00871B33">
        <w:rPr>
          <w:rFonts w:hint="eastAsia"/>
        </w:rPr>
        <w:t>、</w:t>
      </w:r>
      <w:r>
        <w:rPr>
          <w:rFonts w:hint="eastAsia"/>
        </w:rPr>
        <w:t>議論をさせていきましょう。</w:t>
      </w:r>
    </w:p>
    <w:p w14:paraId="07DC8A0C" w14:textId="77777777" w:rsidR="00782753" w:rsidRDefault="00026A8F" w:rsidP="00782753">
      <w:pPr>
        <w:ind w:leftChars="200" w:left="482"/>
      </w:pPr>
      <w:r>
        <w:rPr>
          <w:rFonts w:hint="eastAsia"/>
        </w:rPr>
        <w:t>議論をさせると</w:t>
      </w:r>
      <w:r w:rsidR="00871B33">
        <w:rPr>
          <w:rFonts w:hint="eastAsia"/>
        </w:rPr>
        <w:t>、</w:t>
      </w:r>
      <w:r>
        <w:rPr>
          <w:rFonts w:hint="eastAsia"/>
        </w:rPr>
        <w:t>教師が予想もしないような考え方が出てくる可能性も大きいと思い</w:t>
      </w:r>
    </w:p>
    <w:p w14:paraId="716B7A50" w14:textId="045339C9" w:rsidR="00026A8F" w:rsidRDefault="00026A8F" w:rsidP="00FC7DCD">
      <w:pPr>
        <w:ind w:firstLineChars="100" w:firstLine="241"/>
      </w:pPr>
      <w:r>
        <w:rPr>
          <w:rFonts w:hint="eastAsia"/>
        </w:rPr>
        <w:t>ます。そのときに</w:t>
      </w:r>
      <w:r w:rsidR="00871B33">
        <w:rPr>
          <w:rFonts w:hint="eastAsia"/>
        </w:rPr>
        <w:t>、</w:t>
      </w:r>
      <w:r>
        <w:rPr>
          <w:rFonts w:hint="eastAsia"/>
        </w:rPr>
        <w:t>ブレすぎないように次の（１）（２）を意識させることが必要です。</w:t>
      </w:r>
    </w:p>
    <w:p w14:paraId="43405303" w14:textId="77777777" w:rsidR="00026A8F" w:rsidRDefault="00026A8F" w:rsidP="00026A8F"/>
    <w:p w14:paraId="15BD6EFD" w14:textId="77777777" w:rsidR="00026A8F" w:rsidRPr="00FC7DCD" w:rsidRDefault="00026A8F" w:rsidP="00026A8F">
      <w:pPr>
        <w:rPr>
          <w:rFonts w:ascii="ＭＳ ゴシック" w:eastAsia="ＭＳ ゴシック" w:hAnsi="ＭＳ ゴシック"/>
          <w:b/>
          <w:bCs/>
        </w:rPr>
      </w:pPr>
      <w:r w:rsidRPr="00FC7DCD">
        <w:rPr>
          <w:rFonts w:ascii="ＭＳ ゴシック" w:eastAsia="ＭＳ ゴシック" w:hAnsi="ＭＳ ゴシック" w:hint="eastAsia"/>
          <w:b/>
          <w:bCs/>
        </w:rPr>
        <w:t>（１）何のための法令か</w:t>
      </w:r>
    </w:p>
    <w:p w14:paraId="1F578BAC" w14:textId="490CE8C0" w:rsidR="00026A8F" w:rsidRDefault="00026A8F" w:rsidP="00FC7DCD">
      <w:pPr>
        <w:ind w:leftChars="100" w:left="482" w:hangingChars="100" w:hanging="241"/>
      </w:pPr>
      <w:r>
        <w:rPr>
          <w:rFonts w:hint="eastAsia"/>
        </w:rPr>
        <w:t xml:space="preserve">　綱吉も</w:t>
      </w:r>
      <w:r w:rsidR="00871B33">
        <w:rPr>
          <w:rFonts w:hint="eastAsia"/>
        </w:rPr>
        <w:t>、</w:t>
      </w:r>
      <w:r>
        <w:rPr>
          <w:rFonts w:hint="eastAsia"/>
        </w:rPr>
        <w:t>「庶民をこらしめてやろう」「自分が威張ってやろう」という理由で</w:t>
      </w:r>
      <w:r w:rsidR="00871B33">
        <w:rPr>
          <w:rFonts w:hint="eastAsia"/>
        </w:rPr>
        <w:t>、</w:t>
      </w:r>
      <w:r>
        <w:rPr>
          <w:rFonts w:hint="eastAsia"/>
        </w:rPr>
        <w:t>一連の法令を出したわけではなさそうです。</w:t>
      </w:r>
    </w:p>
    <w:p w14:paraId="440493FA" w14:textId="451EFC63" w:rsidR="00814CC2" w:rsidRDefault="00026A8F" w:rsidP="00FC7DCD">
      <w:pPr>
        <w:ind w:leftChars="200" w:left="482"/>
      </w:pPr>
      <w:r>
        <w:rPr>
          <w:rFonts w:hint="eastAsia"/>
        </w:rPr>
        <w:t>綱吉が将軍職についたのは</w:t>
      </w:r>
      <w:r w:rsidR="00871B33">
        <w:rPr>
          <w:rFonts w:hint="eastAsia"/>
        </w:rPr>
        <w:t>、</w:t>
      </w:r>
      <w:r>
        <w:rPr>
          <w:rFonts w:hint="eastAsia"/>
        </w:rPr>
        <w:t>天草・島原一揆から</w:t>
      </w:r>
      <w:r w:rsidR="00871B33">
        <w:rPr>
          <w:rFonts w:hint="eastAsia"/>
        </w:rPr>
        <w:t>、</w:t>
      </w:r>
      <w:r>
        <w:rPr>
          <w:rFonts w:hint="eastAsia"/>
        </w:rPr>
        <w:t>４０年ほどたった１６８０年です。</w:t>
      </w:r>
    </w:p>
    <w:p w14:paraId="44F27B39" w14:textId="77777777" w:rsidR="00530765" w:rsidRDefault="00026A8F" w:rsidP="00530765">
      <w:pPr>
        <w:ind w:leftChars="200" w:left="482"/>
      </w:pPr>
      <w:r>
        <w:rPr>
          <w:rFonts w:hint="eastAsia"/>
        </w:rPr>
        <w:t>戦国のすさんだ気風も収まり</w:t>
      </w:r>
      <w:r w:rsidR="00871B33">
        <w:rPr>
          <w:rFonts w:hint="eastAsia"/>
        </w:rPr>
        <w:t>、</w:t>
      </w:r>
      <w:r>
        <w:rPr>
          <w:rFonts w:hint="eastAsia"/>
        </w:rPr>
        <w:t>世は元禄太平</w:t>
      </w:r>
      <w:r w:rsidR="00871B33">
        <w:rPr>
          <w:rFonts w:hint="eastAsia"/>
        </w:rPr>
        <w:t>、</w:t>
      </w:r>
      <w:r>
        <w:rPr>
          <w:rFonts w:hint="eastAsia"/>
        </w:rPr>
        <w:t>元禄繚乱といわれる時代です。そんな</w:t>
      </w:r>
    </w:p>
    <w:p w14:paraId="7C95FBF4" w14:textId="5E6ADECE" w:rsidR="00026A8F" w:rsidRDefault="00026A8F" w:rsidP="00FC7DCD">
      <w:pPr>
        <w:ind w:firstLineChars="100" w:firstLine="241"/>
      </w:pPr>
      <w:r>
        <w:rPr>
          <w:rFonts w:hint="eastAsia"/>
        </w:rPr>
        <w:t>中で</w:t>
      </w:r>
      <w:r w:rsidR="00871B33">
        <w:rPr>
          <w:rFonts w:hint="eastAsia"/>
        </w:rPr>
        <w:t>、</w:t>
      </w:r>
      <w:r>
        <w:rPr>
          <w:rFonts w:hint="eastAsia"/>
        </w:rPr>
        <w:t>政治も</w:t>
      </w:r>
      <w:r w:rsidR="00871B33">
        <w:rPr>
          <w:rFonts w:hint="eastAsia"/>
        </w:rPr>
        <w:t>、</w:t>
      </w:r>
      <w:r>
        <w:rPr>
          <w:rFonts w:hint="eastAsia"/>
        </w:rPr>
        <w:t>武断政治から文治政治へ移行していったのでしょう。</w:t>
      </w:r>
    </w:p>
    <w:p w14:paraId="6AFDD288" w14:textId="77777777" w:rsidR="00530765" w:rsidRDefault="00026A8F" w:rsidP="009D2B70">
      <w:pPr>
        <w:ind w:left="482" w:hangingChars="200" w:hanging="482"/>
      </w:pPr>
      <w:r>
        <w:rPr>
          <w:rFonts w:hint="eastAsia"/>
        </w:rPr>
        <w:t xml:space="preserve">　</w:t>
      </w:r>
      <w:r w:rsidR="00814CC2">
        <w:rPr>
          <w:rFonts w:hint="eastAsia"/>
        </w:rPr>
        <w:t xml:space="preserve">　</w:t>
      </w:r>
      <w:r>
        <w:rPr>
          <w:rFonts w:hint="eastAsia"/>
        </w:rPr>
        <w:t>また</w:t>
      </w:r>
      <w:r w:rsidR="00871B33">
        <w:rPr>
          <w:rFonts w:hint="eastAsia"/>
        </w:rPr>
        <w:t>、</w:t>
      </w:r>
      <w:r>
        <w:rPr>
          <w:rFonts w:hint="eastAsia"/>
        </w:rPr>
        <w:t>秀吉の「刀狩り」に始まる</w:t>
      </w:r>
      <w:r w:rsidR="00871B33">
        <w:rPr>
          <w:rFonts w:hint="eastAsia"/>
        </w:rPr>
        <w:t>、</w:t>
      </w:r>
      <w:r>
        <w:rPr>
          <w:rFonts w:hint="eastAsia"/>
        </w:rPr>
        <w:t>庶民の戦闘力を削ぐ施策とも関連があるといわれ</w:t>
      </w:r>
    </w:p>
    <w:p w14:paraId="4E4F5070" w14:textId="77777777" w:rsidR="00530765" w:rsidRDefault="00026A8F" w:rsidP="00530765">
      <w:pPr>
        <w:ind w:leftChars="100" w:left="482" w:hangingChars="100" w:hanging="241"/>
      </w:pPr>
      <w:r>
        <w:rPr>
          <w:rFonts w:hint="eastAsia"/>
        </w:rPr>
        <w:t>ています。さらには</w:t>
      </w:r>
      <w:r w:rsidR="00871B33">
        <w:rPr>
          <w:rFonts w:hint="eastAsia"/>
        </w:rPr>
        <w:t>、</w:t>
      </w:r>
      <w:r>
        <w:rPr>
          <w:rFonts w:hint="eastAsia"/>
        </w:rPr>
        <w:t>日本が今も軍事には極めて消極的であり</w:t>
      </w:r>
      <w:r w:rsidR="00871B33">
        <w:rPr>
          <w:rFonts w:hint="eastAsia"/>
        </w:rPr>
        <w:t>、</w:t>
      </w:r>
      <w:r>
        <w:rPr>
          <w:rFonts w:hint="eastAsia"/>
        </w:rPr>
        <w:t>市民への銃刀規制のあ</w:t>
      </w:r>
    </w:p>
    <w:p w14:paraId="20EFC1DE" w14:textId="21AB93BC" w:rsidR="00026A8F" w:rsidRDefault="00026A8F" w:rsidP="00FC7DCD">
      <w:pPr>
        <w:ind w:leftChars="100" w:left="482" w:hangingChars="100" w:hanging="241"/>
      </w:pPr>
      <w:r>
        <w:rPr>
          <w:rFonts w:hint="eastAsia"/>
        </w:rPr>
        <w:t>りさまも</w:t>
      </w:r>
      <w:r w:rsidR="00871B33">
        <w:rPr>
          <w:rFonts w:hint="eastAsia"/>
        </w:rPr>
        <w:t>、</w:t>
      </w:r>
      <w:r>
        <w:rPr>
          <w:rFonts w:hint="eastAsia"/>
        </w:rPr>
        <w:t>大きく見れば同じ流れだと見る研究者もいるようです。</w:t>
      </w:r>
    </w:p>
    <w:p w14:paraId="28ED2FCD" w14:textId="77777777" w:rsidR="00026A8F" w:rsidRDefault="00026A8F" w:rsidP="00026A8F"/>
    <w:p w14:paraId="2E4F9042" w14:textId="77777777" w:rsidR="00026A8F" w:rsidRPr="00FC7DCD" w:rsidRDefault="00026A8F" w:rsidP="00026A8F">
      <w:pPr>
        <w:rPr>
          <w:rFonts w:ascii="ＭＳ ゴシック" w:eastAsia="ＭＳ ゴシック" w:hAnsi="ＭＳ ゴシック"/>
          <w:b/>
          <w:bCs/>
        </w:rPr>
      </w:pPr>
      <w:r w:rsidRPr="00FC7DCD">
        <w:rPr>
          <w:rFonts w:ascii="ＭＳ ゴシック" w:eastAsia="ＭＳ ゴシック" w:hAnsi="ＭＳ ゴシック" w:hint="eastAsia"/>
          <w:b/>
          <w:bCs/>
        </w:rPr>
        <w:t>（２）バランス</w:t>
      </w:r>
    </w:p>
    <w:p w14:paraId="3D5E0413" w14:textId="30687799" w:rsidR="00026A8F" w:rsidRDefault="00026A8F" w:rsidP="00FC7DCD">
      <w:pPr>
        <w:ind w:left="241" w:hangingChars="100" w:hanging="241"/>
      </w:pPr>
      <w:r>
        <w:rPr>
          <w:rFonts w:hint="eastAsia"/>
        </w:rPr>
        <w:t xml:space="preserve">　</w:t>
      </w:r>
      <w:r w:rsidR="00C03E6A">
        <w:rPr>
          <w:rFonts w:hint="eastAsia"/>
        </w:rPr>
        <w:t xml:space="preserve">　</w:t>
      </w:r>
      <w:r>
        <w:rPr>
          <w:rFonts w:hint="eastAsia"/>
        </w:rPr>
        <w:t>目には目を</w:t>
      </w:r>
      <w:r w:rsidR="00871B33">
        <w:rPr>
          <w:rFonts w:hint="eastAsia"/>
        </w:rPr>
        <w:t>、</w:t>
      </w:r>
      <w:r>
        <w:rPr>
          <w:rFonts w:hint="eastAsia"/>
        </w:rPr>
        <w:t>歯には歯を</w:t>
      </w:r>
      <w:r w:rsidR="00871B33">
        <w:rPr>
          <w:rFonts w:hint="eastAsia"/>
        </w:rPr>
        <w:t>、</w:t>
      </w:r>
      <w:r>
        <w:rPr>
          <w:rFonts w:hint="eastAsia"/>
        </w:rPr>
        <w:t>というハンムラビ法典の有名な文言があります。そういう意味でいうと</w:t>
      </w:r>
      <w:r w:rsidR="00871B33">
        <w:rPr>
          <w:rFonts w:hint="eastAsia"/>
        </w:rPr>
        <w:t>、</w:t>
      </w:r>
      <w:r>
        <w:rPr>
          <w:rFonts w:hint="eastAsia"/>
        </w:rPr>
        <w:t>人を殺したものを死刑にするのは</w:t>
      </w:r>
      <w:r w:rsidR="00871B33">
        <w:rPr>
          <w:rFonts w:hint="eastAsia"/>
        </w:rPr>
        <w:t>、</w:t>
      </w:r>
      <w:r>
        <w:rPr>
          <w:rFonts w:hint="eastAsia"/>
        </w:rPr>
        <w:t>バランスという意味ではある種の妥当性があるといえるでしょう（逆にいうと</w:t>
      </w:r>
      <w:r w:rsidR="00871B33">
        <w:rPr>
          <w:rFonts w:hint="eastAsia"/>
        </w:rPr>
        <w:t>、</w:t>
      </w:r>
      <w:r>
        <w:rPr>
          <w:rFonts w:hint="eastAsia"/>
        </w:rPr>
        <w:t>なぜ</w:t>
      </w:r>
      <w:r w:rsidR="00871B33">
        <w:rPr>
          <w:rFonts w:hint="eastAsia"/>
        </w:rPr>
        <w:t>、</w:t>
      </w:r>
      <w:r>
        <w:rPr>
          <w:rFonts w:hint="eastAsia"/>
        </w:rPr>
        <w:t>殺人が死刑にならないかを考えたい）。ここでは</w:t>
      </w:r>
      <w:r w:rsidR="00871B33">
        <w:rPr>
          <w:rFonts w:hint="eastAsia"/>
        </w:rPr>
        <w:t>、</w:t>
      </w:r>
      <w:r>
        <w:rPr>
          <w:rFonts w:hint="eastAsia"/>
        </w:rPr>
        <w:t>犬をけがさせると死刑</w:t>
      </w:r>
      <w:r w:rsidR="00871B33">
        <w:rPr>
          <w:rFonts w:hint="eastAsia"/>
        </w:rPr>
        <w:t>、</w:t>
      </w:r>
      <w:r>
        <w:rPr>
          <w:rFonts w:hint="eastAsia"/>
        </w:rPr>
        <w:t>病気の馬を捨てると島流し（島流しはひじょうに重い罪で</w:t>
      </w:r>
      <w:r w:rsidR="00871B33">
        <w:rPr>
          <w:rFonts w:hint="eastAsia"/>
        </w:rPr>
        <w:t>、</w:t>
      </w:r>
      <w:r>
        <w:rPr>
          <w:rFonts w:hint="eastAsia"/>
        </w:rPr>
        <w:t>たいていは生きて帰ることができない）とあり</w:t>
      </w:r>
      <w:r w:rsidR="00871B33">
        <w:rPr>
          <w:rFonts w:hint="eastAsia"/>
        </w:rPr>
        <w:t>、</w:t>
      </w:r>
      <w:r>
        <w:rPr>
          <w:rFonts w:hint="eastAsia"/>
        </w:rPr>
        <w:t>ほかにも蚊を殺したことが犯罪とされた事例もあったらしいのです。</w:t>
      </w:r>
    </w:p>
    <w:p w14:paraId="5ACF2D69" w14:textId="4F7DBBC0" w:rsidR="00026A8F" w:rsidRDefault="00026A8F" w:rsidP="00FC7DCD">
      <w:pPr>
        <w:ind w:left="241" w:hangingChars="100" w:hanging="241"/>
      </w:pPr>
      <w:r>
        <w:rPr>
          <w:rFonts w:hint="eastAsia"/>
        </w:rPr>
        <w:t xml:space="preserve">　</w:t>
      </w:r>
      <w:r w:rsidR="00C03E6A">
        <w:rPr>
          <w:rFonts w:hint="eastAsia"/>
        </w:rPr>
        <w:t xml:space="preserve">　</w:t>
      </w:r>
      <w:r>
        <w:rPr>
          <w:rFonts w:hint="eastAsia"/>
        </w:rPr>
        <w:t>現代の日本では</w:t>
      </w:r>
      <w:r w:rsidR="00871B33">
        <w:rPr>
          <w:rFonts w:hint="eastAsia"/>
        </w:rPr>
        <w:t>、</w:t>
      </w:r>
      <w:r>
        <w:rPr>
          <w:rFonts w:hint="eastAsia"/>
        </w:rPr>
        <w:t>人を殺しても死刑になるとは限らず</w:t>
      </w:r>
      <w:r w:rsidR="00871B33">
        <w:rPr>
          <w:rFonts w:hint="eastAsia"/>
        </w:rPr>
        <w:t>、</w:t>
      </w:r>
      <w:r>
        <w:rPr>
          <w:rFonts w:hint="eastAsia"/>
        </w:rPr>
        <w:t>蚊を殺すのはまったく罪になりません。病気の牛馬をそのあたりに捨てれば</w:t>
      </w:r>
      <w:r w:rsidR="00871B33">
        <w:rPr>
          <w:rFonts w:hint="eastAsia"/>
        </w:rPr>
        <w:t>、</w:t>
      </w:r>
      <w:r>
        <w:rPr>
          <w:rFonts w:hint="eastAsia"/>
        </w:rPr>
        <w:t>これはそれなりの罰則があるでしょうが</w:t>
      </w:r>
      <w:r w:rsidR="00871B33">
        <w:rPr>
          <w:rFonts w:hint="eastAsia"/>
        </w:rPr>
        <w:t>、</w:t>
      </w:r>
      <w:r>
        <w:rPr>
          <w:rFonts w:hint="eastAsia"/>
        </w:rPr>
        <w:t>それは</w:t>
      </w:r>
      <w:r w:rsidR="00871B33">
        <w:rPr>
          <w:rFonts w:hint="eastAsia"/>
        </w:rPr>
        <w:t>、</w:t>
      </w:r>
      <w:r>
        <w:rPr>
          <w:rFonts w:hint="eastAsia"/>
        </w:rPr>
        <w:t>動物愛護の問題ではなく</w:t>
      </w:r>
      <w:r w:rsidR="00871B33">
        <w:rPr>
          <w:rFonts w:hint="eastAsia"/>
        </w:rPr>
        <w:t>、</w:t>
      </w:r>
      <w:r>
        <w:rPr>
          <w:rFonts w:hint="eastAsia"/>
        </w:rPr>
        <w:t>公衆衛生上の問題です。現代の法では</w:t>
      </w:r>
      <w:r w:rsidR="00871B33">
        <w:rPr>
          <w:rFonts w:hint="eastAsia"/>
        </w:rPr>
        <w:t>、</w:t>
      </w:r>
      <w:r>
        <w:rPr>
          <w:rFonts w:hint="eastAsia"/>
        </w:rPr>
        <w:t>明らかに</w:t>
      </w:r>
      <w:r w:rsidR="00871B33">
        <w:rPr>
          <w:rFonts w:hint="eastAsia"/>
        </w:rPr>
        <w:t>、</w:t>
      </w:r>
      <w:r>
        <w:rPr>
          <w:rFonts w:hint="eastAsia"/>
        </w:rPr>
        <w:t>人間とほかの動物の命の価値が違っているということになります。ところが</w:t>
      </w:r>
      <w:r w:rsidR="00871B33">
        <w:rPr>
          <w:rFonts w:hint="eastAsia"/>
        </w:rPr>
        <w:t>、</w:t>
      </w:r>
      <w:r>
        <w:rPr>
          <w:rFonts w:hint="eastAsia"/>
        </w:rPr>
        <w:t>江戸時代のこの時期</w:t>
      </w:r>
      <w:r w:rsidR="00871B33">
        <w:rPr>
          <w:rFonts w:hint="eastAsia"/>
        </w:rPr>
        <w:t>、</w:t>
      </w:r>
      <w:r>
        <w:rPr>
          <w:rFonts w:hint="eastAsia"/>
        </w:rPr>
        <w:t>その動物の命についての価値が高く</w:t>
      </w:r>
      <w:r w:rsidR="00871B33">
        <w:rPr>
          <w:rFonts w:hint="eastAsia"/>
        </w:rPr>
        <w:t>、</w:t>
      </w:r>
      <w:r>
        <w:rPr>
          <w:rFonts w:hint="eastAsia"/>
        </w:rPr>
        <w:t>「生きとし生けるもの」という発想があったことが想像できるのです。</w:t>
      </w:r>
    </w:p>
    <w:p w14:paraId="590DED2F" w14:textId="77777777" w:rsidR="00026A8F" w:rsidRDefault="00026A8F" w:rsidP="00026A8F"/>
    <w:p w14:paraId="06510E54" w14:textId="77777777" w:rsidR="00026A8F" w:rsidRPr="00FC7DCD" w:rsidRDefault="00026A8F" w:rsidP="00026A8F">
      <w:pPr>
        <w:rPr>
          <w:rFonts w:ascii="ＭＳ ゴシック" w:eastAsia="ＭＳ ゴシック" w:hAnsi="ＭＳ ゴシック"/>
          <w:b/>
          <w:bCs/>
        </w:rPr>
      </w:pPr>
      <w:r w:rsidRPr="00FC7DCD">
        <w:rPr>
          <w:rFonts w:ascii="ＭＳ ゴシック" w:eastAsia="ＭＳ ゴシック" w:hAnsi="ＭＳ ゴシック" w:hint="eastAsia"/>
          <w:b/>
          <w:bCs/>
        </w:rPr>
        <w:t>（３）だれが決めるのか</w:t>
      </w:r>
    </w:p>
    <w:p w14:paraId="6E9F4F5B" w14:textId="1484C49C" w:rsidR="00026A8F" w:rsidRDefault="00026A8F" w:rsidP="00FC7DCD">
      <w:pPr>
        <w:ind w:left="241" w:hangingChars="100" w:hanging="241"/>
      </w:pPr>
      <w:r>
        <w:rPr>
          <w:rFonts w:hint="eastAsia"/>
        </w:rPr>
        <w:t xml:space="preserve">　</w:t>
      </w:r>
      <w:r w:rsidR="00C03E6A">
        <w:rPr>
          <w:rFonts w:hint="eastAsia"/>
        </w:rPr>
        <w:t xml:space="preserve">　</w:t>
      </w:r>
      <w:r>
        <w:rPr>
          <w:rFonts w:hint="eastAsia"/>
        </w:rPr>
        <w:t>現在の日本では</w:t>
      </w:r>
      <w:r w:rsidR="00871B33">
        <w:rPr>
          <w:rFonts w:hint="eastAsia"/>
        </w:rPr>
        <w:t>、</w:t>
      </w:r>
      <w:r>
        <w:rPr>
          <w:rFonts w:hint="eastAsia"/>
        </w:rPr>
        <w:t>法律は国会で決めることになっています。国会は</w:t>
      </w:r>
      <w:r w:rsidR="00871B33">
        <w:rPr>
          <w:rFonts w:hint="eastAsia"/>
        </w:rPr>
        <w:t>、</w:t>
      </w:r>
      <w:r>
        <w:rPr>
          <w:rFonts w:hint="eastAsia"/>
        </w:rPr>
        <w:t>選挙で選んだ国会議員で構成されています。法的な拘束力をもつさまざまな決まりごとも</w:t>
      </w:r>
      <w:r w:rsidR="00871B33">
        <w:rPr>
          <w:rFonts w:hint="eastAsia"/>
        </w:rPr>
        <w:t>、</w:t>
      </w:r>
      <w:r>
        <w:rPr>
          <w:rFonts w:hint="eastAsia"/>
        </w:rPr>
        <w:t>憲法・法律の枠をこえることはありません。江戸時代の場合</w:t>
      </w:r>
      <w:r w:rsidR="00871B33">
        <w:rPr>
          <w:rFonts w:hint="eastAsia"/>
        </w:rPr>
        <w:t>、</w:t>
      </w:r>
      <w:r>
        <w:rPr>
          <w:rFonts w:hint="eastAsia"/>
        </w:rPr>
        <w:t>幕府</w:t>
      </w:r>
      <w:r w:rsidR="00871B33">
        <w:rPr>
          <w:rFonts w:hint="eastAsia"/>
        </w:rPr>
        <w:t>、</w:t>
      </w:r>
      <w:r>
        <w:rPr>
          <w:rFonts w:hint="eastAsia"/>
        </w:rPr>
        <w:t>諸藩は軍事政権で</w:t>
      </w:r>
      <w:r w:rsidR="00871B33">
        <w:rPr>
          <w:rFonts w:hint="eastAsia"/>
        </w:rPr>
        <w:t>、</w:t>
      </w:r>
      <w:r>
        <w:rPr>
          <w:rFonts w:hint="eastAsia"/>
        </w:rPr>
        <w:t>専制政治なので</w:t>
      </w:r>
      <w:r w:rsidR="00871B33">
        <w:rPr>
          <w:rFonts w:hint="eastAsia"/>
        </w:rPr>
        <w:t>、</w:t>
      </w:r>
      <w:r>
        <w:rPr>
          <w:rFonts w:hint="eastAsia"/>
        </w:rPr>
        <w:t>為政者の判断によって一方的に施策が決定されます（必ずしも将軍個人の意志ではなく</w:t>
      </w:r>
      <w:r w:rsidR="00871B33">
        <w:rPr>
          <w:rFonts w:hint="eastAsia"/>
        </w:rPr>
        <w:t>、</w:t>
      </w:r>
      <w:r>
        <w:rPr>
          <w:rFonts w:hint="eastAsia"/>
        </w:rPr>
        <w:t>合議である場合がほとんどです）。</w:t>
      </w:r>
    </w:p>
    <w:p w14:paraId="70B441A7" w14:textId="00DEF8B6" w:rsidR="00026A8F" w:rsidRDefault="00026A8F" w:rsidP="00FC7DCD">
      <w:pPr>
        <w:ind w:left="241" w:hangingChars="100" w:hanging="241"/>
      </w:pPr>
      <w:r>
        <w:rPr>
          <w:rFonts w:hint="eastAsia"/>
        </w:rPr>
        <w:t xml:space="preserve">　</w:t>
      </w:r>
      <w:r w:rsidR="00C03E6A">
        <w:rPr>
          <w:rFonts w:hint="eastAsia"/>
        </w:rPr>
        <w:t xml:space="preserve">　</w:t>
      </w:r>
      <w:r>
        <w:rPr>
          <w:rFonts w:hint="eastAsia"/>
        </w:rPr>
        <w:t>そもそも</w:t>
      </w:r>
      <w:r w:rsidR="00871B33">
        <w:rPr>
          <w:rFonts w:hint="eastAsia"/>
        </w:rPr>
        <w:t>、</w:t>
      </w:r>
      <w:r>
        <w:rPr>
          <w:rFonts w:hint="eastAsia"/>
        </w:rPr>
        <w:t>江戸時代の人たちには</w:t>
      </w:r>
      <w:r w:rsidR="00871B33">
        <w:rPr>
          <w:rFonts w:hint="eastAsia"/>
        </w:rPr>
        <w:t>、</w:t>
      </w:r>
      <w:r>
        <w:rPr>
          <w:rFonts w:hint="eastAsia"/>
        </w:rPr>
        <w:t>個人の尊厳という考え方がないので</w:t>
      </w:r>
      <w:r w:rsidR="00871B33">
        <w:rPr>
          <w:rFonts w:hint="eastAsia"/>
        </w:rPr>
        <w:t>、</w:t>
      </w:r>
      <w:r>
        <w:rPr>
          <w:rFonts w:hint="eastAsia"/>
        </w:rPr>
        <w:t>「仁愛」といっても</w:t>
      </w:r>
      <w:r w:rsidR="00871B33">
        <w:rPr>
          <w:rFonts w:hint="eastAsia"/>
        </w:rPr>
        <w:t>、</w:t>
      </w:r>
      <w:r>
        <w:rPr>
          <w:rFonts w:hint="eastAsia"/>
        </w:rPr>
        <w:t>上からのおしつけで「余計なお世話」になってしまいます。リーダーの独善的な道徳心のおしつけが</w:t>
      </w:r>
      <w:r w:rsidR="00871B33">
        <w:rPr>
          <w:rFonts w:hint="eastAsia"/>
        </w:rPr>
        <w:t>、</w:t>
      </w:r>
      <w:r>
        <w:rPr>
          <w:rFonts w:hint="eastAsia"/>
        </w:rPr>
        <w:t>いかに迷惑なものか</w:t>
      </w:r>
      <w:r w:rsidR="00871B33">
        <w:rPr>
          <w:rFonts w:hint="eastAsia"/>
        </w:rPr>
        <w:t>、</w:t>
      </w:r>
      <w:r>
        <w:rPr>
          <w:rFonts w:hint="eastAsia"/>
        </w:rPr>
        <w:t>とてもはっきりとみえる事例でともいえるでしょう。この一連の法令は</w:t>
      </w:r>
      <w:r w:rsidR="00871B33">
        <w:rPr>
          <w:rFonts w:hint="eastAsia"/>
        </w:rPr>
        <w:t>、</w:t>
      </w:r>
      <w:r>
        <w:rPr>
          <w:rFonts w:hint="eastAsia"/>
        </w:rPr>
        <w:t>綱吉の死とともに廃止され</w:t>
      </w:r>
      <w:r w:rsidR="00871B33">
        <w:rPr>
          <w:rFonts w:hint="eastAsia"/>
        </w:rPr>
        <w:t>、</w:t>
      </w:r>
      <w:r>
        <w:rPr>
          <w:rFonts w:hint="eastAsia"/>
        </w:rPr>
        <w:t>多くの人（数千人ともいわれる）が罪を許されたのです。</w:t>
      </w:r>
    </w:p>
    <w:p w14:paraId="2C74FEA0" w14:textId="7B5CF663" w:rsidR="00026A8F" w:rsidRPr="00FC7DCD" w:rsidRDefault="00026A8F" w:rsidP="00026A8F">
      <w:pPr>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２　指導の工夫をしましょう</w:t>
      </w:r>
    </w:p>
    <w:p w14:paraId="1F58FB05" w14:textId="3495C07C" w:rsidR="00026A8F" w:rsidRDefault="00026A8F" w:rsidP="00FC7DCD">
      <w:pPr>
        <w:ind w:left="241" w:hangingChars="100" w:hanging="241"/>
      </w:pPr>
      <w:r>
        <w:rPr>
          <w:rFonts w:hint="eastAsia"/>
        </w:rPr>
        <w:t xml:space="preserve">　</w:t>
      </w:r>
      <w:r w:rsidR="004407E2">
        <w:rPr>
          <w:rFonts w:hint="eastAsia"/>
        </w:rPr>
        <w:t xml:space="preserve">　</w:t>
      </w:r>
      <w:r>
        <w:rPr>
          <w:rFonts w:hint="eastAsia"/>
        </w:rPr>
        <w:t>歴史的分野で扱う場合は、幕藩体制の性質を捉えさせるという主旨でこの教材を扱うことも可能ですし</w:t>
      </w:r>
      <w:r w:rsidR="00871B33">
        <w:rPr>
          <w:rFonts w:hint="eastAsia"/>
        </w:rPr>
        <w:t>、</w:t>
      </w:r>
      <w:r>
        <w:rPr>
          <w:rFonts w:hint="eastAsia"/>
        </w:rPr>
        <w:t>幕府政治の移り変わりとして</w:t>
      </w:r>
      <w:r w:rsidR="00871B33">
        <w:rPr>
          <w:rFonts w:hint="eastAsia"/>
        </w:rPr>
        <w:t>、</w:t>
      </w:r>
      <w:r>
        <w:rPr>
          <w:rFonts w:hint="eastAsia"/>
        </w:rPr>
        <w:t>文治政治の一類型として扱うことも可能です。また、庶民と武士</w:t>
      </w:r>
      <w:r w:rsidR="00871B33">
        <w:rPr>
          <w:rFonts w:hint="eastAsia"/>
        </w:rPr>
        <w:t>、</w:t>
      </w:r>
      <w:r>
        <w:rPr>
          <w:rFonts w:hint="eastAsia"/>
        </w:rPr>
        <w:t>あるいは幕府との関係を具体的に理解する教材ともなりうると思います。</w:t>
      </w:r>
    </w:p>
    <w:p w14:paraId="33A2BFD1" w14:textId="5E264F51" w:rsidR="00026A8F" w:rsidRDefault="00026A8F" w:rsidP="00FC7DCD">
      <w:pPr>
        <w:ind w:left="241" w:hangingChars="100" w:hanging="241"/>
      </w:pPr>
      <w:r>
        <w:rPr>
          <w:rFonts w:hint="eastAsia"/>
        </w:rPr>
        <w:t xml:space="preserve">　</w:t>
      </w:r>
      <w:r w:rsidR="004407E2">
        <w:rPr>
          <w:rFonts w:hint="eastAsia"/>
        </w:rPr>
        <w:t xml:space="preserve">　</w:t>
      </w:r>
      <w:r>
        <w:rPr>
          <w:rFonts w:hint="eastAsia"/>
        </w:rPr>
        <w:t>公民的分野で扱う場合は、「民主主義と日本国憲法」の中で、法の支配や立憲主義についての理解を深めるものとして扱います。歴史的分野の復習もしながら、憲法や法が誰のためにあるのかを理解したいところです。</w:t>
      </w:r>
    </w:p>
    <w:p w14:paraId="05A575F8" w14:textId="77777777" w:rsidR="00026A8F" w:rsidRDefault="00026A8F" w:rsidP="00026A8F"/>
    <w:p w14:paraId="37AB51AF" w14:textId="77777777" w:rsidR="00026A8F" w:rsidRPr="00FC7DCD" w:rsidRDefault="00026A8F" w:rsidP="00026A8F">
      <w:pPr>
        <w:rPr>
          <w:rFonts w:ascii="ＭＳ ゴシック" w:eastAsia="ＭＳ ゴシック" w:hAnsi="ＭＳ ゴシック"/>
          <w:b/>
          <w:sz w:val="24"/>
          <w:szCs w:val="24"/>
        </w:rPr>
      </w:pPr>
      <w:r w:rsidRPr="00FC7DCD">
        <w:rPr>
          <w:rFonts w:ascii="ＭＳ ゴシック" w:eastAsia="ＭＳ ゴシック" w:hAnsi="ＭＳ ゴシック" w:hint="eastAsia"/>
          <w:b/>
          <w:sz w:val="24"/>
          <w:szCs w:val="24"/>
        </w:rPr>
        <w:t>３　授業のすすめ方</w:t>
      </w:r>
    </w:p>
    <w:p w14:paraId="42696EF5" w14:textId="6A4AD564" w:rsidR="00026A8F" w:rsidRPr="00FC7DCD" w:rsidRDefault="009E5B70" w:rsidP="00026A8F">
      <w:pPr>
        <w:rPr>
          <w:rFonts w:ascii="ＭＳ ゴシック" w:eastAsia="ＭＳ ゴシック" w:hAnsi="ＭＳ ゴシック"/>
          <w:b/>
          <w:bCs/>
        </w:rPr>
      </w:pPr>
      <w:r w:rsidRPr="00FC7DCD">
        <w:rPr>
          <w:rFonts w:ascii="ＭＳ ゴシック" w:eastAsia="ＭＳ ゴシック" w:hAnsi="ＭＳ ゴシック" w:hint="eastAsia"/>
          <w:b/>
          <w:bCs/>
        </w:rPr>
        <w:t xml:space="preserve">〈　</w:t>
      </w:r>
      <w:r w:rsidR="00026A8F" w:rsidRPr="00FC7DCD">
        <w:rPr>
          <w:rFonts w:ascii="ＭＳ ゴシック" w:eastAsia="ＭＳ ゴシック" w:hAnsi="ＭＳ ゴシック" w:hint="eastAsia"/>
          <w:b/>
          <w:bCs/>
        </w:rPr>
        <w:t>導</w:t>
      </w:r>
      <w:r w:rsidRPr="00FC7DCD">
        <w:rPr>
          <w:rFonts w:ascii="ＭＳ ゴシック" w:eastAsia="ＭＳ ゴシック" w:hAnsi="ＭＳ ゴシック" w:hint="eastAsia"/>
          <w:b/>
          <w:bCs/>
        </w:rPr>
        <w:t xml:space="preserve">　</w:t>
      </w:r>
      <w:r w:rsidR="00026A8F" w:rsidRPr="00FC7DCD">
        <w:rPr>
          <w:rFonts w:ascii="ＭＳ ゴシック" w:eastAsia="ＭＳ ゴシック" w:hAnsi="ＭＳ ゴシック" w:hint="eastAsia"/>
          <w:b/>
          <w:bCs/>
        </w:rPr>
        <w:t>入</w:t>
      </w:r>
      <w:r w:rsidRPr="00FC7DCD">
        <w:rPr>
          <w:rFonts w:ascii="ＭＳ ゴシック" w:eastAsia="ＭＳ ゴシック" w:hAnsi="ＭＳ ゴシック" w:hint="eastAsia"/>
          <w:b/>
          <w:bCs/>
        </w:rPr>
        <w:t xml:space="preserve">　〉</w:t>
      </w:r>
    </w:p>
    <w:p w14:paraId="61D27250" w14:textId="46C92DD1" w:rsidR="00026A8F" w:rsidRDefault="00026A8F" w:rsidP="00FC7DCD">
      <w:pPr>
        <w:ind w:left="482" w:hangingChars="200" w:hanging="482"/>
      </w:pPr>
      <w:r>
        <w:rPr>
          <w:rFonts w:hint="eastAsia"/>
        </w:rPr>
        <w:t xml:space="preserve">　</w:t>
      </w:r>
      <w:r w:rsidR="00006629">
        <w:rPr>
          <w:rFonts w:hint="eastAsia"/>
        </w:rPr>
        <w:t xml:space="preserve">　　</w:t>
      </w:r>
      <w:r>
        <w:rPr>
          <w:rFonts w:hint="eastAsia"/>
        </w:rPr>
        <w:t>この法令は</w:t>
      </w:r>
      <w:r w:rsidR="00871B33">
        <w:rPr>
          <w:rFonts w:hint="eastAsia"/>
        </w:rPr>
        <w:t>、</w:t>
      </w:r>
      <w:r>
        <w:rPr>
          <w:rFonts w:hint="eastAsia"/>
        </w:rPr>
        <w:t>将軍がつくったもので</w:t>
      </w:r>
      <w:r w:rsidR="00871B33">
        <w:rPr>
          <w:rFonts w:hint="eastAsia"/>
        </w:rPr>
        <w:t>、</w:t>
      </w:r>
      <w:r>
        <w:rPr>
          <w:rFonts w:hint="eastAsia"/>
        </w:rPr>
        <w:t>その目的は</w:t>
      </w:r>
      <w:r w:rsidR="00871B33">
        <w:rPr>
          <w:rFonts w:hint="eastAsia"/>
        </w:rPr>
        <w:t>、</w:t>
      </w:r>
      <w:r>
        <w:rPr>
          <w:rFonts w:hint="eastAsia"/>
        </w:rPr>
        <w:t>動物愛護と仁愛の心の流布でした。授業では</w:t>
      </w:r>
      <w:r w:rsidR="00871B33">
        <w:rPr>
          <w:rFonts w:hint="eastAsia"/>
        </w:rPr>
        <w:t>、</w:t>
      </w:r>
      <w:r>
        <w:rPr>
          <w:rFonts w:hint="eastAsia"/>
        </w:rPr>
        <w:t>まず</w:t>
      </w:r>
      <w:r w:rsidR="00871B33">
        <w:rPr>
          <w:rFonts w:hint="eastAsia"/>
        </w:rPr>
        <w:t>、</w:t>
      </w:r>
      <w:r>
        <w:rPr>
          <w:rFonts w:hint="eastAsia"/>
        </w:rPr>
        <w:t>「生類憐み令」という言葉を示したあとに</w:t>
      </w:r>
      <w:r w:rsidR="00871B33">
        <w:rPr>
          <w:rFonts w:hint="eastAsia"/>
        </w:rPr>
        <w:t>、</w:t>
      </w:r>
      <w:r>
        <w:rPr>
          <w:rFonts w:hint="eastAsia"/>
        </w:rPr>
        <w:t>この法令の概略を教師がレクチャーで伝えましょう。</w:t>
      </w:r>
    </w:p>
    <w:p w14:paraId="61784193" w14:textId="77777777" w:rsidR="00026A8F" w:rsidRDefault="00026A8F" w:rsidP="00026A8F"/>
    <w:p w14:paraId="5D788E6D" w14:textId="5E34EF68" w:rsidR="00026A8F" w:rsidRPr="00FC7DCD" w:rsidRDefault="009E5B70" w:rsidP="00026A8F">
      <w:pPr>
        <w:rPr>
          <w:rFonts w:ascii="ＭＳ ゴシック" w:eastAsia="ＭＳ ゴシック" w:hAnsi="ＭＳ ゴシック"/>
          <w:b/>
          <w:bCs/>
        </w:rPr>
      </w:pPr>
      <w:r w:rsidRPr="00FC7DCD">
        <w:rPr>
          <w:rFonts w:ascii="ＭＳ ゴシック" w:eastAsia="ＭＳ ゴシック" w:hAnsi="ＭＳ ゴシック" w:hint="eastAsia"/>
          <w:b/>
          <w:bCs/>
        </w:rPr>
        <w:t xml:space="preserve">〈　</w:t>
      </w:r>
      <w:r w:rsidR="00026A8F" w:rsidRPr="00FC7DCD">
        <w:rPr>
          <w:rFonts w:ascii="ＭＳ ゴシック" w:eastAsia="ＭＳ ゴシック" w:hAnsi="ＭＳ ゴシック" w:hint="eastAsia"/>
          <w:b/>
          <w:bCs/>
        </w:rPr>
        <w:t>展</w:t>
      </w:r>
      <w:r w:rsidRPr="00FC7DCD">
        <w:rPr>
          <w:rFonts w:ascii="ＭＳ ゴシック" w:eastAsia="ＭＳ ゴシック" w:hAnsi="ＭＳ ゴシック" w:hint="eastAsia"/>
          <w:b/>
          <w:bCs/>
        </w:rPr>
        <w:t xml:space="preserve">　</w:t>
      </w:r>
      <w:r w:rsidR="00026A8F" w:rsidRPr="00FC7DCD">
        <w:rPr>
          <w:rFonts w:ascii="ＭＳ ゴシック" w:eastAsia="ＭＳ ゴシック" w:hAnsi="ＭＳ ゴシック" w:hint="eastAsia"/>
          <w:b/>
          <w:bCs/>
        </w:rPr>
        <w:t>開</w:t>
      </w:r>
      <w:r w:rsidRPr="00FC7DCD">
        <w:rPr>
          <w:rFonts w:ascii="ＭＳ ゴシック" w:eastAsia="ＭＳ ゴシック" w:hAnsi="ＭＳ ゴシック" w:hint="eastAsia"/>
          <w:b/>
          <w:bCs/>
        </w:rPr>
        <w:t xml:space="preserve">　〉</w:t>
      </w:r>
    </w:p>
    <w:p w14:paraId="74FCC642" w14:textId="0D365B82" w:rsidR="00026A8F" w:rsidRDefault="00026A8F" w:rsidP="00FC7DCD">
      <w:pPr>
        <w:ind w:leftChars="200" w:left="482" w:firstLineChars="100" w:firstLine="241"/>
      </w:pPr>
      <w:r>
        <w:rPr>
          <w:rFonts w:hint="eastAsia"/>
        </w:rPr>
        <w:t>次に</w:t>
      </w:r>
      <w:r w:rsidR="00871B33">
        <w:rPr>
          <w:rFonts w:hint="eastAsia"/>
        </w:rPr>
        <w:t>、</w:t>
      </w:r>
      <w:r>
        <w:rPr>
          <w:rFonts w:hint="eastAsia"/>
        </w:rPr>
        <w:t>資料を配布して個人で読み</w:t>
      </w:r>
      <w:r w:rsidR="00871B33">
        <w:rPr>
          <w:rFonts w:hint="eastAsia"/>
        </w:rPr>
        <w:t>、</w:t>
      </w:r>
      <w:r>
        <w:rPr>
          <w:rFonts w:hint="eastAsia"/>
        </w:rPr>
        <w:t>読み取ったことをみんなで確認します。そして</w:t>
      </w:r>
      <w:r w:rsidR="00871B33">
        <w:rPr>
          <w:rFonts w:hint="eastAsia"/>
        </w:rPr>
        <w:t>、</w:t>
      </w:r>
      <w:r>
        <w:rPr>
          <w:rFonts w:hint="eastAsia"/>
        </w:rPr>
        <w:t>ワークシートに沿って</w:t>
      </w:r>
      <w:r w:rsidR="00871B33">
        <w:rPr>
          <w:rFonts w:hint="eastAsia"/>
        </w:rPr>
        <w:t>、</w:t>
      </w:r>
      <w:r>
        <w:rPr>
          <w:rFonts w:hint="eastAsia"/>
        </w:rPr>
        <w:t>意見交換をします。</w:t>
      </w:r>
    </w:p>
    <w:p w14:paraId="204EC9F0" w14:textId="1994A2A0" w:rsidR="00026A8F" w:rsidRDefault="00026A8F" w:rsidP="00FC7DCD">
      <w:pPr>
        <w:ind w:leftChars="200" w:left="482" w:firstLineChars="100" w:firstLine="241"/>
      </w:pPr>
      <w:r>
        <w:rPr>
          <w:rFonts w:hint="eastAsia"/>
        </w:rPr>
        <w:t>このルールの目的について</w:t>
      </w:r>
      <w:r w:rsidR="00871B33">
        <w:rPr>
          <w:rFonts w:hint="eastAsia"/>
        </w:rPr>
        <w:t>、</w:t>
      </w:r>
      <w:r>
        <w:rPr>
          <w:rFonts w:hint="eastAsia"/>
        </w:rPr>
        <w:t>何のために</w:t>
      </w:r>
      <w:r w:rsidR="00871B33">
        <w:rPr>
          <w:rFonts w:hint="eastAsia"/>
        </w:rPr>
        <w:t>、</w:t>
      </w:r>
      <w:r>
        <w:rPr>
          <w:rFonts w:hint="eastAsia"/>
        </w:rPr>
        <w:t>こんなルールをつくったのかについて</w:t>
      </w:r>
      <w:r w:rsidR="00871B33">
        <w:rPr>
          <w:rFonts w:hint="eastAsia"/>
        </w:rPr>
        <w:t>、</w:t>
      </w:r>
      <w:r>
        <w:rPr>
          <w:rFonts w:hint="eastAsia"/>
        </w:rPr>
        <w:t>しっかりと話し合います。</w:t>
      </w:r>
    </w:p>
    <w:p w14:paraId="09A5CEB0" w14:textId="77777777" w:rsidR="00026A8F" w:rsidRDefault="00026A8F" w:rsidP="00026A8F"/>
    <w:p w14:paraId="38F6E8E4" w14:textId="009D545D" w:rsidR="00026A8F" w:rsidRPr="00FC7DCD" w:rsidRDefault="00D320E8" w:rsidP="00026A8F">
      <w:pPr>
        <w:rPr>
          <w:rFonts w:ascii="ＭＳ ゴシック" w:eastAsia="ＭＳ ゴシック" w:hAnsi="ＭＳ ゴシック"/>
          <w:b/>
          <w:bCs/>
        </w:rPr>
      </w:pPr>
      <w:r w:rsidRPr="00FC7DCD">
        <w:rPr>
          <w:rFonts w:ascii="ＭＳ ゴシック" w:eastAsia="ＭＳ ゴシック" w:hAnsi="ＭＳ ゴシック" w:hint="eastAsia"/>
          <w:b/>
          <w:bCs/>
        </w:rPr>
        <w:t xml:space="preserve">〈　</w:t>
      </w:r>
      <w:r w:rsidR="00026A8F" w:rsidRPr="00FC7DCD">
        <w:rPr>
          <w:rFonts w:ascii="ＭＳ ゴシック" w:eastAsia="ＭＳ ゴシック" w:hAnsi="ＭＳ ゴシック" w:hint="eastAsia"/>
          <w:b/>
          <w:bCs/>
        </w:rPr>
        <w:t>まとめ</w:t>
      </w:r>
      <w:r w:rsidRPr="00FC7DCD">
        <w:rPr>
          <w:rFonts w:ascii="ＭＳ ゴシック" w:eastAsia="ＭＳ ゴシック" w:hAnsi="ＭＳ ゴシック" w:hint="eastAsia"/>
          <w:b/>
          <w:bCs/>
        </w:rPr>
        <w:t xml:space="preserve">　〉</w:t>
      </w:r>
    </w:p>
    <w:p w14:paraId="73513A15" w14:textId="3EE170D6" w:rsidR="00026A8F" w:rsidRDefault="00026A8F" w:rsidP="00FC7DCD">
      <w:pPr>
        <w:ind w:firstLineChars="300" w:firstLine="723"/>
      </w:pPr>
      <w:r>
        <w:rPr>
          <w:rFonts w:hint="eastAsia"/>
        </w:rPr>
        <w:t>このルールの問題点をあげて</w:t>
      </w:r>
      <w:r w:rsidR="00871B33">
        <w:rPr>
          <w:rFonts w:hint="eastAsia"/>
        </w:rPr>
        <w:t>、</w:t>
      </w:r>
      <w:r>
        <w:rPr>
          <w:rFonts w:hint="eastAsia"/>
        </w:rPr>
        <w:t>なぜ</w:t>
      </w:r>
      <w:r w:rsidR="00871B33">
        <w:rPr>
          <w:rFonts w:hint="eastAsia"/>
        </w:rPr>
        <w:t>、</w:t>
      </w:r>
      <w:r>
        <w:rPr>
          <w:rFonts w:hint="eastAsia"/>
        </w:rPr>
        <w:t>そうしたルールが成立したかを確認します。</w:t>
      </w:r>
    </w:p>
    <w:p w14:paraId="0E2E2DDE" w14:textId="77777777" w:rsidR="00026A8F" w:rsidRDefault="00026A8F" w:rsidP="00FC7DCD">
      <w:pPr>
        <w:ind w:leftChars="200" w:left="482"/>
      </w:pPr>
      <w:r>
        <w:rPr>
          <w:rFonts w:hint="eastAsia"/>
        </w:rPr>
        <w:t>歴史的分野で扱う場合は、「江戸時代はどんな時代か」という問いの答えに近づくようにします。公民的分野で扱う場合は、憲法や法が、誰のためのものなのかについて、理解が深まるようにしましょう。</w:t>
      </w:r>
    </w:p>
    <w:p w14:paraId="1CA26967" w14:textId="77777777" w:rsidR="00026A8F" w:rsidRDefault="00026A8F" w:rsidP="00026A8F"/>
    <w:p w14:paraId="1DB26066" w14:textId="0F49DFCD" w:rsidR="00026A8F" w:rsidRPr="00FC7DCD" w:rsidRDefault="00026A8F" w:rsidP="00FC7DCD">
      <w:pPr>
        <w:numPr>
          <w:ilvl w:val="0"/>
          <w:numId w:val="9"/>
        </w:numPr>
        <w:rPr>
          <w:rFonts w:ascii="ＭＳ ゴシック" w:eastAsia="ＭＳ ゴシック" w:hAnsi="ＭＳ ゴシック"/>
          <w:b/>
          <w:bCs/>
        </w:rPr>
      </w:pPr>
      <w:r w:rsidRPr="00FC7DCD">
        <w:rPr>
          <w:rFonts w:ascii="ＭＳ ゴシック" w:eastAsia="ＭＳ ゴシック" w:hAnsi="ＭＳ ゴシック" w:hint="eastAsia"/>
          <w:b/>
          <w:bCs/>
        </w:rPr>
        <w:t>補足</w:t>
      </w:r>
      <w:r w:rsidR="00871B33" w:rsidRPr="00FC7DCD">
        <w:rPr>
          <w:rFonts w:ascii="ＭＳ ゴシック" w:eastAsia="ＭＳ ゴシック" w:hAnsi="ＭＳ ゴシック" w:hint="eastAsia"/>
          <w:b/>
          <w:bCs/>
        </w:rPr>
        <w:t>、</w:t>
      </w:r>
      <w:r w:rsidRPr="00FC7DCD">
        <w:rPr>
          <w:rFonts w:ascii="ＭＳ ゴシック" w:eastAsia="ＭＳ ゴシック" w:hAnsi="ＭＳ ゴシック" w:hint="eastAsia"/>
          <w:b/>
          <w:bCs/>
        </w:rPr>
        <w:t>発展として</w:t>
      </w:r>
    </w:p>
    <w:p w14:paraId="5F28E392" w14:textId="77777777" w:rsidR="00026A8F" w:rsidRPr="00FC7DCD" w:rsidRDefault="00026A8F" w:rsidP="00FC7DCD">
      <w:pPr>
        <w:ind w:firstLineChars="100" w:firstLine="242"/>
        <w:rPr>
          <w:b/>
          <w:bCs/>
        </w:rPr>
      </w:pPr>
      <w:r w:rsidRPr="00FC7DCD">
        <w:rPr>
          <w:rFonts w:hint="eastAsia"/>
          <w:b/>
          <w:bCs/>
        </w:rPr>
        <w:t>・現代の動物愛護と諸問題</w:t>
      </w:r>
    </w:p>
    <w:p w14:paraId="3EAF52EC" w14:textId="201B6AFB" w:rsidR="00026A8F" w:rsidRDefault="00D320E8" w:rsidP="00FC7DCD">
      <w:pPr>
        <w:ind w:left="723" w:hangingChars="300" w:hanging="723"/>
      </w:pPr>
      <w:r>
        <w:rPr>
          <w:rFonts w:hint="eastAsia"/>
        </w:rPr>
        <w:t xml:space="preserve">　　</w:t>
      </w:r>
      <w:r w:rsidR="00006629">
        <w:rPr>
          <w:rFonts w:hint="eastAsia"/>
        </w:rPr>
        <w:t xml:space="preserve">　</w:t>
      </w:r>
      <w:r w:rsidR="008844B3">
        <w:rPr>
          <w:rFonts w:hint="eastAsia"/>
        </w:rPr>
        <w:t xml:space="preserve"> </w:t>
      </w:r>
      <w:r w:rsidR="008844B3">
        <w:t xml:space="preserve"> </w:t>
      </w:r>
      <w:r w:rsidR="00026A8F">
        <w:rPr>
          <w:rFonts w:hint="eastAsia"/>
        </w:rPr>
        <w:t>今でも</w:t>
      </w:r>
      <w:r w:rsidR="00871B33">
        <w:rPr>
          <w:rFonts w:hint="eastAsia"/>
        </w:rPr>
        <w:t>、</w:t>
      </w:r>
      <w:r w:rsidR="00026A8F">
        <w:rPr>
          <w:rFonts w:hint="eastAsia"/>
        </w:rPr>
        <w:t>動物をめぐる対立は</w:t>
      </w:r>
      <w:r w:rsidR="00871B33">
        <w:rPr>
          <w:rFonts w:hint="eastAsia"/>
        </w:rPr>
        <w:t>、</w:t>
      </w:r>
      <w:r w:rsidR="00026A8F">
        <w:rPr>
          <w:rFonts w:hint="eastAsia"/>
        </w:rPr>
        <w:t>至るところに存在します。大きいところでは</w:t>
      </w:r>
      <w:r w:rsidR="00871B33">
        <w:rPr>
          <w:rFonts w:hint="eastAsia"/>
        </w:rPr>
        <w:t>、</w:t>
      </w:r>
      <w:r w:rsidR="00026A8F">
        <w:rPr>
          <w:rFonts w:hint="eastAsia"/>
        </w:rPr>
        <w:t>クジラやイルカの漁をめぐる問題</w:t>
      </w:r>
      <w:r w:rsidR="00871B33">
        <w:rPr>
          <w:rFonts w:hint="eastAsia"/>
        </w:rPr>
        <w:t>、</w:t>
      </w:r>
      <w:r w:rsidR="00026A8F">
        <w:rPr>
          <w:rFonts w:hint="eastAsia"/>
        </w:rPr>
        <w:t>小さいところではペットをめぐる問題。こうしたことにふれると</w:t>
      </w:r>
      <w:r w:rsidR="00871B33">
        <w:rPr>
          <w:rFonts w:hint="eastAsia"/>
        </w:rPr>
        <w:t>、</w:t>
      </w:r>
      <w:r w:rsidR="00026A8F">
        <w:rPr>
          <w:rFonts w:hint="eastAsia"/>
        </w:rPr>
        <w:t>生徒はより身近なこととして考えられるようになるでしょう。</w:t>
      </w:r>
    </w:p>
    <w:p w14:paraId="670CFD60" w14:textId="77777777" w:rsidR="00026A8F" w:rsidRDefault="00026A8F" w:rsidP="00026A8F"/>
    <w:p w14:paraId="78613D50" w14:textId="77777777" w:rsidR="00026A8F" w:rsidRPr="00FC7DCD" w:rsidRDefault="00026A8F" w:rsidP="00FC7DCD">
      <w:pPr>
        <w:ind w:firstLineChars="100" w:firstLine="242"/>
        <w:rPr>
          <w:b/>
          <w:bCs/>
        </w:rPr>
      </w:pPr>
      <w:r w:rsidRPr="00FC7DCD">
        <w:rPr>
          <w:rFonts w:hint="eastAsia"/>
          <w:b/>
          <w:bCs/>
        </w:rPr>
        <w:t>・古文書のおもしろさ</w:t>
      </w:r>
    </w:p>
    <w:p w14:paraId="457A266A" w14:textId="56E3D8CD" w:rsidR="00026A8F" w:rsidRDefault="00026A8F" w:rsidP="00FC7DCD">
      <w:pPr>
        <w:ind w:left="723" w:hangingChars="300" w:hanging="723"/>
      </w:pPr>
      <w:r>
        <w:rPr>
          <w:rFonts w:hint="eastAsia"/>
        </w:rPr>
        <w:t xml:space="preserve">　</w:t>
      </w:r>
      <w:r w:rsidR="00D320E8">
        <w:rPr>
          <w:rFonts w:hint="eastAsia"/>
        </w:rPr>
        <w:t xml:space="preserve">　　</w:t>
      </w:r>
      <w:r w:rsidR="008844B3">
        <w:rPr>
          <w:rFonts w:hint="eastAsia"/>
        </w:rPr>
        <w:t xml:space="preserve"> </w:t>
      </w:r>
      <w:r w:rsidR="008844B3">
        <w:t xml:space="preserve"> </w:t>
      </w:r>
      <w:r>
        <w:rPr>
          <w:rFonts w:hint="eastAsia"/>
        </w:rPr>
        <w:t>古文書を授業で生かすことは</w:t>
      </w:r>
      <w:r w:rsidR="00871B33">
        <w:rPr>
          <w:rFonts w:hint="eastAsia"/>
        </w:rPr>
        <w:t>、</w:t>
      </w:r>
      <w:r>
        <w:rPr>
          <w:rFonts w:hint="eastAsia"/>
        </w:rPr>
        <w:t>なかなかないと思いますが</w:t>
      </w:r>
      <w:r w:rsidR="00871B33">
        <w:rPr>
          <w:rFonts w:hint="eastAsia"/>
        </w:rPr>
        <w:t>、</w:t>
      </w:r>
      <w:r>
        <w:rPr>
          <w:rFonts w:hint="eastAsia"/>
        </w:rPr>
        <w:t>「生類憐みの令」は</w:t>
      </w:r>
      <w:r w:rsidR="00871B33">
        <w:rPr>
          <w:rFonts w:hint="eastAsia"/>
        </w:rPr>
        <w:t>、</w:t>
      </w:r>
      <w:r>
        <w:rPr>
          <w:rFonts w:hint="eastAsia"/>
        </w:rPr>
        <w:t>「犬」とか「生類」などという文字が読み取ることができるし</w:t>
      </w:r>
      <w:r w:rsidR="00871B33">
        <w:rPr>
          <w:rFonts w:hint="eastAsia"/>
        </w:rPr>
        <w:t>、</w:t>
      </w:r>
      <w:r>
        <w:rPr>
          <w:rFonts w:hint="eastAsia"/>
        </w:rPr>
        <w:t>中学生でも十分に取り組める教材です。生類憐みの令の古文書を入手して</w:t>
      </w:r>
      <w:r w:rsidR="00871B33">
        <w:rPr>
          <w:rFonts w:hint="eastAsia"/>
        </w:rPr>
        <w:t>、</w:t>
      </w:r>
      <w:r w:rsidR="007F0BAE">
        <w:rPr>
          <w:rFonts w:hint="eastAsia"/>
        </w:rPr>
        <w:t>生徒</w:t>
      </w:r>
      <w:r>
        <w:rPr>
          <w:rFonts w:hint="eastAsia"/>
        </w:rPr>
        <w:t>に「読解」させるのもとてもおもしろい</w:t>
      </w:r>
      <w:r w:rsidR="00871B33">
        <w:rPr>
          <w:rFonts w:hint="eastAsia"/>
        </w:rPr>
        <w:t>、</w:t>
      </w:r>
      <w:r>
        <w:rPr>
          <w:rFonts w:hint="eastAsia"/>
        </w:rPr>
        <w:t>歴史の作業学習に</w:t>
      </w:r>
      <w:r w:rsidR="00310F51">
        <w:rPr>
          <w:rFonts w:hint="eastAsia"/>
        </w:rPr>
        <w:t>なり得ます</w:t>
      </w:r>
      <w:r>
        <w:rPr>
          <w:rFonts w:hint="eastAsia"/>
        </w:rPr>
        <w:t>。</w:t>
      </w:r>
    </w:p>
    <w:p w14:paraId="45281691" w14:textId="77777777" w:rsidR="00026A8F" w:rsidRPr="00026A8F" w:rsidRDefault="00026A8F">
      <w:pPr>
        <w:rPr>
          <w:rFonts w:ascii="ＭＳ ゴシック" w:eastAsia="ＭＳ ゴシック" w:hAnsi="ＭＳ ゴシック"/>
          <w:b/>
          <w:bCs/>
          <w:sz w:val="28"/>
          <w:szCs w:val="28"/>
        </w:rPr>
      </w:pPr>
    </w:p>
    <w:p w14:paraId="2E894A08" w14:textId="65342264" w:rsidR="00D301A3" w:rsidRDefault="00D301A3" w:rsidP="005D5ED0">
      <w:pPr>
        <w:rPr>
          <w:rFonts w:ascii="ＭＳ 明朝" w:hAnsi="ＭＳ 明朝"/>
        </w:rPr>
      </w:pPr>
    </w:p>
    <w:sectPr w:rsidR="00D301A3">
      <w:footerReference w:type="default" r:id="rId7"/>
      <w:pgSz w:w="11906" w:h="16838"/>
      <w:pgMar w:top="1134" w:right="1134" w:bottom="1134" w:left="1134" w:header="851" w:footer="737" w:gutter="0"/>
      <w:cols w:space="425"/>
      <w:docGrid w:type="linesAndChars" w:linePitch="31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3E3D" w14:textId="77777777" w:rsidR="00686926" w:rsidRDefault="00686926">
      <w:r>
        <w:separator/>
      </w:r>
    </w:p>
  </w:endnote>
  <w:endnote w:type="continuationSeparator" w:id="0">
    <w:p w14:paraId="3564441F" w14:textId="77777777" w:rsidR="00686926" w:rsidRDefault="00686926">
      <w:r>
        <w:continuationSeparator/>
      </w:r>
    </w:p>
  </w:endnote>
  <w:endnote w:type="continuationNotice" w:id="1">
    <w:p w14:paraId="35789209" w14:textId="77777777" w:rsidR="00686926" w:rsidRDefault="00686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6E1" w14:textId="77777777" w:rsidR="00D301A3" w:rsidRDefault="0046083B">
    <w:pPr>
      <w:pStyle w:val="a3"/>
      <w:jc w:val="center"/>
    </w:pPr>
    <w:r>
      <w:fldChar w:fldCharType="begin"/>
    </w:r>
    <w:r>
      <w:instrText>PAGE   \* MERGEFORMAT</w:instrText>
    </w:r>
    <w:r>
      <w:fldChar w:fldCharType="separate"/>
    </w:r>
    <w:r>
      <w:rPr>
        <w:lang w:val="ja-JP"/>
      </w:rPr>
      <w:t>8</w:t>
    </w:r>
    <w:r>
      <w:fldChar w:fldCharType="end"/>
    </w:r>
  </w:p>
  <w:p w14:paraId="72E69370" w14:textId="77777777" w:rsidR="00D301A3" w:rsidRDefault="00D301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D8BD" w14:textId="77777777" w:rsidR="00686926" w:rsidRDefault="00686926">
      <w:r>
        <w:separator/>
      </w:r>
    </w:p>
  </w:footnote>
  <w:footnote w:type="continuationSeparator" w:id="0">
    <w:p w14:paraId="0F66BCB2" w14:textId="77777777" w:rsidR="00686926" w:rsidRDefault="00686926">
      <w:r>
        <w:continuationSeparator/>
      </w:r>
    </w:p>
  </w:footnote>
  <w:footnote w:type="continuationNotice" w:id="1">
    <w:p w14:paraId="0488D917" w14:textId="77777777" w:rsidR="00686926" w:rsidRDefault="00686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902"/>
    <w:multiLevelType w:val="multilevel"/>
    <w:tmpl w:val="004B5902"/>
    <w:lvl w:ilvl="0">
      <w:start w:val="1"/>
      <w:numFmt w:val="decimal"/>
      <w:lvlText w:val="(%1)"/>
      <w:lvlJc w:val="left"/>
      <w:pPr>
        <w:ind w:left="621" w:hanging="360"/>
      </w:pPr>
      <w:rPr>
        <w:rFonts w:ascii="ＭＳ ゴシック" w:eastAsia="ＭＳ ゴシック" w:hAnsi="ＭＳ ゴシック" w:hint="default"/>
        <w:sz w:val="22"/>
      </w:rPr>
    </w:lvl>
    <w:lvl w:ilvl="1">
      <w:start w:val="1"/>
      <w:numFmt w:val="aiueoFullWidth"/>
      <w:lvlText w:val="(%2)"/>
      <w:lvlJc w:val="left"/>
      <w:pPr>
        <w:ind w:left="1101" w:hanging="420"/>
      </w:pPr>
    </w:lvl>
    <w:lvl w:ilvl="2">
      <w:start w:val="1"/>
      <w:numFmt w:val="decimalEnclosedCircle"/>
      <w:lvlText w:val="%3"/>
      <w:lvlJc w:val="left"/>
      <w:pPr>
        <w:ind w:left="1521" w:hanging="420"/>
      </w:pPr>
    </w:lvl>
    <w:lvl w:ilvl="3">
      <w:start w:val="1"/>
      <w:numFmt w:val="decimal"/>
      <w:lvlText w:val="%4."/>
      <w:lvlJc w:val="left"/>
      <w:pPr>
        <w:ind w:left="1941" w:hanging="420"/>
      </w:pPr>
    </w:lvl>
    <w:lvl w:ilvl="4">
      <w:start w:val="1"/>
      <w:numFmt w:val="aiueoFullWidth"/>
      <w:lvlText w:val="(%5)"/>
      <w:lvlJc w:val="left"/>
      <w:pPr>
        <w:ind w:left="2361" w:hanging="420"/>
      </w:pPr>
    </w:lvl>
    <w:lvl w:ilvl="5">
      <w:start w:val="1"/>
      <w:numFmt w:val="decimalEnclosedCircle"/>
      <w:lvlText w:val="%6"/>
      <w:lvlJc w:val="left"/>
      <w:pPr>
        <w:ind w:left="2781" w:hanging="420"/>
      </w:pPr>
    </w:lvl>
    <w:lvl w:ilvl="6">
      <w:start w:val="1"/>
      <w:numFmt w:val="decimal"/>
      <w:lvlText w:val="%7."/>
      <w:lvlJc w:val="left"/>
      <w:pPr>
        <w:ind w:left="3201" w:hanging="420"/>
      </w:pPr>
    </w:lvl>
    <w:lvl w:ilvl="7">
      <w:start w:val="1"/>
      <w:numFmt w:val="aiueoFullWidth"/>
      <w:lvlText w:val="(%8)"/>
      <w:lvlJc w:val="left"/>
      <w:pPr>
        <w:ind w:left="3621" w:hanging="420"/>
      </w:pPr>
    </w:lvl>
    <w:lvl w:ilvl="8">
      <w:start w:val="1"/>
      <w:numFmt w:val="decimalEnclosedCircle"/>
      <w:lvlText w:val="%9"/>
      <w:lvlJc w:val="left"/>
      <w:pPr>
        <w:ind w:left="4041" w:hanging="420"/>
      </w:pPr>
    </w:lvl>
  </w:abstractNum>
  <w:abstractNum w:abstractNumId="1" w15:restartNumberingAfterBreak="0">
    <w:nsid w:val="0506599B"/>
    <w:multiLevelType w:val="hybridMultilevel"/>
    <w:tmpl w:val="644AF3D4"/>
    <w:lvl w:ilvl="0" w:tplc="2378FB1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492B2F"/>
    <w:multiLevelType w:val="multilevel"/>
    <w:tmpl w:val="0B492B2F"/>
    <w:lvl w:ilvl="0">
      <w:start w:val="1"/>
      <w:numFmt w:val="decimalFullWidth"/>
      <w:suff w:val="nothing"/>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32E73A5"/>
    <w:multiLevelType w:val="multilevel"/>
    <w:tmpl w:val="132E73A5"/>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6E50B83"/>
    <w:multiLevelType w:val="multilevel"/>
    <w:tmpl w:val="46E50B83"/>
    <w:lvl w:ilvl="0">
      <w:start w:val="3"/>
      <w:numFmt w:val="bullet"/>
      <w:lvlText w:val="○"/>
      <w:lvlJc w:val="left"/>
      <w:pPr>
        <w:tabs>
          <w:tab w:val="left" w:pos="360"/>
        </w:tabs>
        <w:ind w:left="360" w:hanging="360"/>
      </w:pPr>
      <w:rPr>
        <w:rFonts w:ascii="ＭＳ 明朝" w:eastAsia="ＭＳ 明朝" w:hAnsi="ＭＳ 明朝"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503C5AEE"/>
    <w:multiLevelType w:val="multilevel"/>
    <w:tmpl w:val="503C5AEE"/>
    <w:lvl w:ilvl="0">
      <w:start w:val="1"/>
      <w:numFmt w:val="decimal"/>
      <w:lvlText w:val="(%1)"/>
      <w:lvlJc w:val="left"/>
      <w:pPr>
        <w:ind w:left="555" w:hanging="360"/>
      </w:pPr>
      <w:rPr>
        <w:rFonts w:hint="default"/>
      </w:rPr>
    </w:lvl>
    <w:lvl w:ilvl="1">
      <w:start w:val="1"/>
      <w:numFmt w:val="aiueoFullWidth"/>
      <w:lvlText w:val="(%2)"/>
      <w:lvlJc w:val="left"/>
      <w:pPr>
        <w:ind w:left="1035" w:hanging="420"/>
      </w:pPr>
    </w:lvl>
    <w:lvl w:ilvl="2">
      <w:start w:val="1"/>
      <w:numFmt w:val="decimalEnclosedCircle"/>
      <w:lvlText w:val="%3"/>
      <w:lvlJc w:val="left"/>
      <w:pPr>
        <w:ind w:left="1455" w:hanging="420"/>
      </w:p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abstractNum w:abstractNumId="6" w15:restartNumberingAfterBreak="0">
    <w:nsid w:val="756D25CD"/>
    <w:multiLevelType w:val="multilevel"/>
    <w:tmpl w:val="756D25CD"/>
    <w:lvl w:ilvl="0">
      <w:start w:val="1"/>
      <w:numFmt w:val="decimalEnclosedCircle"/>
      <w:lvlText w:val="%1"/>
      <w:lvlJc w:val="left"/>
      <w:pPr>
        <w:ind w:left="360" w:hanging="360"/>
      </w:pPr>
      <w:rPr>
        <w:rFonts w:hint="default"/>
      </w:rPr>
    </w:lvl>
    <w:lvl w:ilvl="1">
      <w:numFmt w:val="bullet"/>
      <w:lvlText w:val="◇"/>
      <w:lvlJc w:val="left"/>
      <w:pPr>
        <w:tabs>
          <w:tab w:val="left" w:pos="780"/>
        </w:tabs>
        <w:ind w:left="780" w:hanging="360"/>
      </w:pPr>
      <w:rPr>
        <w:rFonts w:ascii="ＭＳ 明朝" w:eastAsia="ＭＳ 明朝" w:hAnsi="ＭＳ 明朝"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7B245C5E"/>
    <w:multiLevelType w:val="multilevel"/>
    <w:tmpl w:val="7B245C5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B8501BF"/>
    <w:multiLevelType w:val="multilevel"/>
    <w:tmpl w:val="7B8501BF"/>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114157724">
    <w:abstractNumId w:val="5"/>
  </w:num>
  <w:num w:numId="2" w16cid:durableId="1575971342">
    <w:abstractNumId w:val="2"/>
  </w:num>
  <w:num w:numId="3" w16cid:durableId="1405297444">
    <w:abstractNumId w:val="4"/>
  </w:num>
  <w:num w:numId="4" w16cid:durableId="1035229480">
    <w:abstractNumId w:val="3"/>
  </w:num>
  <w:num w:numId="5" w16cid:durableId="1397388262">
    <w:abstractNumId w:val="8"/>
  </w:num>
  <w:num w:numId="6" w16cid:durableId="1083800650">
    <w:abstractNumId w:val="6"/>
  </w:num>
  <w:num w:numId="7" w16cid:durableId="1693920576">
    <w:abstractNumId w:val="7"/>
  </w:num>
  <w:num w:numId="8" w16cid:durableId="817263137">
    <w:abstractNumId w:val="0"/>
  </w:num>
  <w:num w:numId="9" w16cid:durableId="14833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01"/>
    <w:rsid w:val="00000A41"/>
    <w:rsid w:val="00006629"/>
    <w:rsid w:val="0001045F"/>
    <w:rsid w:val="00026A8F"/>
    <w:rsid w:val="00027A1A"/>
    <w:rsid w:val="00032045"/>
    <w:rsid w:val="00032065"/>
    <w:rsid w:val="00032BC2"/>
    <w:rsid w:val="00032DE4"/>
    <w:rsid w:val="00034A83"/>
    <w:rsid w:val="00064E78"/>
    <w:rsid w:val="00067D3A"/>
    <w:rsid w:val="000718D2"/>
    <w:rsid w:val="00084653"/>
    <w:rsid w:val="00086FE9"/>
    <w:rsid w:val="000957F4"/>
    <w:rsid w:val="000A2388"/>
    <w:rsid w:val="000B0437"/>
    <w:rsid w:val="000C728A"/>
    <w:rsid w:val="000D3E98"/>
    <w:rsid w:val="000D513B"/>
    <w:rsid w:val="000E176D"/>
    <w:rsid w:val="000E3623"/>
    <w:rsid w:val="000E43CF"/>
    <w:rsid w:val="000E78F6"/>
    <w:rsid w:val="000F52CD"/>
    <w:rsid w:val="000F756E"/>
    <w:rsid w:val="001013FE"/>
    <w:rsid w:val="00135884"/>
    <w:rsid w:val="001563D5"/>
    <w:rsid w:val="001727AB"/>
    <w:rsid w:val="001845BB"/>
    <w:rsid w:val="001863EC"/>
    <w:rsid w:val="00192904"/>
    <w:rsid w:val="00193496"/>
    <w:rsid w:val="00197B99"/>
    <w:rsid w:val="001A1513"/>
    <w:rsid w:val="001A7477"/>
    <w:rsid w:val="001C34A3"/>
    <w:rsid w:val="001D0C51"/>
    <w:rsid w:val="001D6BEC"/>
    <w:rsid w:val="001E3BC8"/>
    <w:rsid w:val="001F22C8"/>
    <w:rsid w:val="00210810"/>
    <w:rsid w:val="00211B6F"/>
    <w:rsid w:val="00215579"/>
    <w:rsid w:val="00222107"/>
    <w:rsid w:val="002246BA"/>
    <w:rsid w:val="002321B2"/>
    <w:rsid w:val="00236E9B"/>
    <w:rsid w:val="00240005"/>
    <w:rsid w:val="00250FBF"/>
    <w:rsid w:val="002548CF"/>
    <w:rsid w:val="00254C3D"/>
    <w:rsid w:val="00255218"/>
    <w:rsid w:val="002627E5"/>
    <w:rsid w:val="00265D2D"/>
    <w:rsid w:val="0026618F"/>
    <w:rsid w:val="002814CF"/>
    <w:rsid w:val="0029564C"/>
    <w:rsid w:val="002A0D42"/>
    <w:rsid w:val="002A74E4"/>
    <w:rsid w:val="002D470C"/>
    <w:rsid w:val="002E2138"/>
    <w:rsid w:val="002F35C3"/>
    <w:rsid w:val="003034C8"/>
    <w:rsid w:val="003049CD"/>
    <w:rsid w:val="00310F51"/>
    <w:rsid w:val="00312D77"/>
    <w:rsid w:val="003204A9"/>
    <w:rsid w:val="00323423"/>
    <w:rsid w:val="00324C40"/>
    <w:rsid w:val="00325AF6"/>
    <w:rsid w:val="003320B1"/>
    <w:rsid w:val="00337030"/>
    <w:rsid w:val="00354D2E"/>
    <w:rsid w:val="00372EB8"/>
    <w:rsid w:val="00383151"/>
    <w:rsid w:val="00384FDB"/>
    <w:rsid w:val="00385009"/>
    <w:rsid w:val="0039521B"/>
    <w:rsid w:val="00397DF5"/>
    <w:rsid w:val="003A0E5A"/>
    <w:rsid w:val="003B3DB9"/>
    <w:rsid w:val="003B7B0A"/>
    <w:rsid w:val="003D03DB"/>
    <w:rsid w:val="003D1D12"/>
    <w:rsid w:val="003D2C15"/>
    <w:rsid w:val="003E093D"/>
    <w:rsid w:val="003E2B8F"/>
    <w:rsid w:val="003F1FC4"/>
    <w:rsid w:val="003F68CD"/>
    <w:rsid w:val="004006D2"/>
    <w:rsid w:val="00405634"/>
    <w:rsid w:val="0040727A"/>
    <w:rsid w:val="0042579F"/>
    <w:rsid w:val="00425DD3"/>
    <w:rsid w:val="00432FA3"/>
    <w:rsid w:val="00433D48"/>
    <w:rsid w:val="00436638"/>
    <w:rsid w:val="00440269"/>
    <w:rsid w:val="004404B8"/>
    <w:rsid w:val="004407E2"/>
    <w:rsid w:val="00457B79"/>
    <w:rsid w:val="0046083B"/>
    <w:rsid w:val="00460EA1"/>
    <w:rsid w:val="00471006"/>
    <w:rsid w:val="00472F45"/>
    <w:rsid w:val="00473A48"/>
    <w:rsid w:val="00474727"/>
    <w:rsid w:val="004815BE"/>
    <w:rsid w:val="004815F2"/>
    <w:rsid w:val="00487E9D"/>
    <w:rsid w:val="00491D10"/>
    <w:rsid w:val="004A2862"/>
    <w:rsid w:val="004C537D"/>
    <w:rsid w:val="004F266B"/>
    <w:rsid w:val="0052026B"/>
    <w:rsid w:val="00530203"/>
    <w:rsid w:val="00530765"/>
    <w:rsid w:val="00544418"/>
    <w:rsid w:val="00550829"/>
    <w:rsid w:val="0055474A"/>
    <w:rsid w:val="0056233C"/>
    <w:rsid w:val="00562584"/>
    <w:rsid w:val="005662DE"/>
    <w:rsid w:val="0056779A"/>
    <w:rsid w:val="00572716"/>
    <w:rsid w:val="0058238E"/>
    <w:rsid w:val="00594407"/>
    <w:rsid w:val="00595281"/>
    <w:rsid w:val="00595643"/>
    <w:rsid w:val="005B546F"/>
    <w:rsid w:val="005C1D3B"/>
    <w:rsid w:val="005C6D95"/>
    <w:rsid w:val="005D051A"/>
    <w:rsid w:val="005D5ED0"/>
    <w:rsid w:val="005E4901"/>
    <w:rsid w:val="005F165C"/>
    <w:rsid w:val="005F1BB2"/>
    <w:rsid w:val="005F7BB8"/>
    <w:rsid w:val="00605DBC"/>
    <w:rsid w:val="00616144"/>
    <w:rsid w:val="00617782"/>
    <w:rsid w:val="006257FF"/>
    <w:rsid w:val="0062724D"/>
    <w:rsid w:val="00631734"/>
    <w:rsid w:val="00635385"/>
    <w:rsid w:val="00636587"/>
    <w:rsid w:val="00641D21"/>
    <w:rsid w:val="00643234"/>
    <w:rsid w:val="006729A5"/>
    <w:rsid w:val="00686926"/>
    <w:rsid w:val="006929B5"/>
    <w:rsid w:val="00697A87"/>
    <w:rsid w:val="006B38AE"/>
    <w:rsid w:val="006B50C0"/>
    <w:rsid w:val="006B7797"/>
    <w:rsid w:val="006C75FA"/>
    <w:rsid w:val="006D08B8"/>
    <w:rsid w:val="006E40F7"/>
    <w:rsid w:val="006F107B"/>
    <w:rsid w:val="006F16B9"/>
    <w:rsid w:val="006F2E1D"/>
    <w:rsid w:val="00700AB8"/>
    <w:rsid w:val="00703F87"/>
    <w:rsid w:val="0070697F"/>
    <w:rsid w:val="00707CBE"/>
    <w:rsid w:val="00711BAA"/>
    <w:rsid w:val="00714866"/>
    <w:rsid w:val="0071704A"/>
    <w:rsid w:val="00717434"/>
    <w:rsid w:val="007255C7"/>
    <w:rsid w:val="00736FED"/>
    <w:rsid w:val="0074616A"/>
    <w:rsid w:val="00764D01"/>
    <w:rsid w:val="00777FC9"/>
    <w:rsid w:val="00782753"/>
    <w:rsid w:val="00782D50"/>
    <w:rsid w:val="0079039E"/>
    <w:rsid w:val="00794B87"/>
    <w:rsid w:val="00794C46"/>
    <w:rsid w:val="00795A32"/>
    <w:rsid w:val="007B3E85"/>
    <w:rsid w:val="007D0C80"/>
    <w:rsid w:val="007D2A6F"/>
    <w:rsid w:val="007E4457"/>
    <w:rsid w:val="007E6FB9"/>
    <w:rsid w:val="007F0BAE"/>
    <w:rsid w:val="00807525"/>
    <w:rsid w:val="00814CC2"/>
    <w:rsid w:val="0081567C"/>
    <w:rsid w:val="008165F2"/>
    <w:rsid w:val="008243EB"/>
    <w:rsid w:val="008305B0"/>
    <w:rsid w:val="008370D9"/>
    <w:rsid w:val="00837AC7"/>
    <w:rsid w:val="00847793"/>
    <w:rsid w:val="008515FC"/>
    <w:rsid w:val="00855165"/>
    <w:rsid w:val="00855476"/>
    <w:rsid w:val="00857697"/>
    <w:rsid w:val="00860554"/>
    <w:rsid w:val="0086288A"/>
    <w:rsid w:val="00866B26"/>
    <w:rsid w:val="00867C9A"/>
    <w:rsid w:val="00871B33"/>
    <w:rsid w:val="00875351"/>
    <w:rsid w:val="008800C4"/>
    <w:rsid w:val="008844B3"/>
    <w:rsid w:val="00893DBB"/>
    <w:rsid w:val="008A2792"/>
    <w:rsid w:val="008B4E25"/>
    <w:rsid w:val="008B60E3"/>
    <w:rsid w:val="008C032D"/>
    <w:rsid w:val="008C5682"/>
    <w:rsid w:val="008C56FB"/>
    <w:rsid w:val="008D0231"/>
    <w:rsid w:val="008D2A63"/>
    <w:rsid w:val="009235AB"/>
    <w:rsid w:val="00934504"/>
    <w:rsid w:val="00937942"/>
    <w:rsid w:val="00943646"/>
    <w:rsid w:val="00943C12"/>
    <w:rsid w:val="00955F95"/>
    <w:rsid w:val="009561F5"/>
    <w:rsid w:val="00960268"/>
    <w:rsid w:val="009606A5"/>
    <w:rsid w:val="009657B1"/>
    <w:rsid w:val="0097145D"/>
    <w:rsid w:val="00986A9E"/>
    <w:rsid w:val="00995E0A"/>
    <w:rsid w:val="009B0804"/>
    <w:rsid w:val="009B3612"/>
    <w:rsid w:val="009D29C0"/>
    <w:rsid w:val="009D2B70"/>
    <w:rsid w:val="009E3228"/>
    <w:rsid w:val="009E4C9A"/>
    <w:rsid w:val="009E5B70"/>
    <w:rsid w:val="009F1440"/>
    <w:rsid w:val="009F41EB"/>
    <w:rsid w:val="009F54E7"/>
    <w:rsid w:val="00A0244E"/>
    <w:rsid w:val="00A04392"/>
    <w:rsid w:val="00A20965"/>
    <w:rsid w:val="00A24095"/>
    <w:rsid w:val="00A24B23"/>
    <w:rsid w:val="00A251D5"/>
    <w:rsid w:val="00A34CF6"/>
    <w:rsid w:val="00A415FA"/>
    <w:rsid w:val="00A42B3E"/>
    <w:rsid w:val="00A4354F"/>
    <w:rsid w:val="00A73C0E"/>
    <w:rsid w:val="00A8470B"/>
    <w:rsid w:val="00A87C0C"/>
    <w:rsid w:val="00A934BB"/>
    <w:rsid w:val="00AA0B2E"/>
    <w:rsid w:val="00AD3325"/>
    <w:rsid w:val="00AD33B3"/>
    <w:rsid w:val="00AE10D3"/>
    <w:rsid w:val="00AF1940"/>
    <w:rsid w:val="00AF41B8"/>
    <w:rsid w:val="00AF4EF8"/>
    <w:rsid w:val="00AF7DAE"/>
    <w:rsid w:val="00B218BD"/>
    <w:rsid w:val="00B21BC7"/>
    <w:rsid w:val="00B2412D"/>
    <w:rsid w:val="00B36BE9"/>
    <w:rsid w:val="00B40ED2"/>
    <w:rsid w:val="00B41ECB"/>
    <w:rsid w:val="00B47E58"/>
    <w:rsid w:val="00B50003"/>
    <w:rsid w:val="00B53DE6"/>
    <w:rsid w:val="00B61634"/>
    <w:rsid w:val="00B62E92"/>
    <w:rsid w:val="00B717A3"/>
    <w:rsid w:val="00B83FDD"/>
    <w:rsid w:val="00BA0530"/>
    <w:rsid w:val="00BA34F5"/>
    <w:rsid w:val="00BB2C79"/>
    <w:rsid w:val="00BB67F2"/>
    <w:rsid w:val="00BF2FDF"/>
    <w:rsid w:val="00C03E6A"/>
    <w:rsid w:val="00C04AD8"/>
    <w:rsid w:val="00C04C7B"/>
    <w:rsid w:val="00C058BE"/>
    <w:rsid w:val="00C05EC8"/>
    <w:rsid w:val="00C173D5"/>
    <w:rsid w:val="00C43316"/>
    <w:rsid w:val="00C45A51"/>
    <w:rsid w:val="00C45D3B"/>
    <w:rsid w:val="00C55D3F"/>
    <w:rsid w:val="00C60BAC"/>
    <w:rsid w:val="00C630F4"/>
    <w:rsid w:val="00C903E2"/>
    <w:rsid w:val="00C953D4"/>
    <w:rsid w:val="00C96BCA"/>
    <w:rsid w:val="00CA280A"/>
    <w:rsid w:val="00CA34CE"/>
    <w:rsid w:val="00CC5A12"/>
    <w:rsid w:val="00CC6AC4"/>
    <w:rsid w:val="00CD7863"/>
    <w:rsid w:val="00CE7344"/>
    <w:rsid w:val="00CF26FE"/>
    <w:rsid w:val="00CF3CAC"/>
    <w:rsid w:val="00D0276D"/>
    <w:rsid w:val="00D0342D"/>
    <w:rsid w:val="00D1011E"/>
    <w:rsid w:val="00D1108A"/>
    <w:rsid w:val="00D14998"/>
    <w:rsid w:val="00D24FEA"/>
    <w:rsid w:val="00D25267"/>
    <w:rsid w:val="00D301A3"/>
    <w:rsid w:val="00D31D76"/>
    <w:rsid w:val="00D320E8"/>
    <w:rsid w:val="00D322BA"/>
    <w:rsid w:val="00D33B98"/>
    <w:rsid w:val="00D36B5D"/>
    <w:rsid w:val="00D4212A"/>
    <w:rsid w:val="00D47D14"/>
    <w:rsid w:val="00D5354B"/>
    <w:rsid w:val="00D57A5D"/>
    <w:rsid w:val="00D606B8"/>
    <w:rsid w:val="00D65CFB"/>
    <w:rsid w:val="00D7096C"/>
    <w:rsid w:val="00D82405"/>
    <w:rsid w:val="00D85203"/>
    <w:rsid w:val="00D94826"/>
    <w:rsid w:val="00D97F3F"/>
    <w:rsid w:val="00DA592B"/>
    <w:rsid w:val="00DB25D9"/>
    <w:rsid w:val="00DC20E2"/>
    <w:rsid w:val="00E0765D"/>
    <w:rsid w:val="00E13C37"/>
    <w:rsid w:val="00E52F95"/>
    <w:rsid w:val="00E53962"/>
    <w:rsid w:val="00E575E3"/>
    <w:rsid w:val="00E57ED3"/>
    <w:rsid w:val="00E777FB"/>
    <w:rsid w:val="00E94F4B"/>
    <w:rsid w:val="00E956DC"/>
    <w:rsid w:val="00EA499E"/>
    <w:rsid w:val="00EA4B64"/>
    <w:rsid w:val="00EA7AB7"/>
    <w:rsid w:val="00EB171B"/>
    <w:rsid w:val="00EB5450"/>
    <w:rsid w:val="00EC13BE"/>
    <w:rsid w:val="00ED198D"/>
    <w:rsid w:val="00F060BA"/>
    <w:rsid w:val="00F1107C"/>
    <w:rsid w:val="00F21230"/>
    <w:rsid w:val="00F33C9D"/>
    <w:rsid w:val="00F3721E"/>
    <w:rsid w:val="00F430C3"/>
    <w:rsid w:val="00F45930"/>
    <w:rsid w:val="00F5120C"/>
    <w:rsid w:val="00F842D9"/>
    <w:rsid w:val="00FA5AE8"/>
    <w:rsid w:val="00FA676D"/>
    <w:rsid w:val="00FC7DCD"/>
    <w:rsid w:val="00FD597B"/>
    <w:rsid w:val="00FD5D9E"/>
    <w:rsid w:val="00FF1D79"/>
    <w:rsid w:val="00FF2F26"/>
    <w:rsid w:val="00FF6B77"/>
    <w:rsid w:val="2C0A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AB1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qFormat="1"/>
    <w:lsdException w:name="footer" w:uiPriority="99" w:qFormat="1"/>
    <w:lsdException w:name="caption" w:semiHidden="1" w:uiPriority="35" w:unhideWhenUsed="1" w:qFormat="1"/>
    <w:lsdException w:name="annotation reference"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annotation text"/>
    <w:basedOn w:val="a"/>
    <w:link w:val="a6"/>
    <w:qFormat/>
    <w:pPr>
      <w:jc w:val="left"/>
    </w:pPr>
  </w:style>
  <w:style w:type="paragraph" w:styleId="a7">
    <w:name w:val="annotation subject"/>
    <w:basedOn w:val="a5"/>
    <w:next w:val="a5"/>
    <w:link w:val="a8"/>
    <w:qFormat/>
    <w:rPr>
      <w:b/>
      <w:bCs/>
    </w:rPr>
  </w:style>
  <w:style w:type="paragraph" w:styleId="a9">
    <w:name w:val="Balloon Text"/>
    <w:basedOn w:val="a"/>
    <w:semiHidden/>
    <w:rPr>
      <w:rFonts w:ascii="Arial" w:eastAsia="ＭＳ ゴシック" w:hAnsi="Arial"/>
      <w:sz w:val="18"/>
      <w:szCs w:val="18"/>
    </w:rPr>
  </w:style>
  <w:style w:type="paragraph" w:styleId="aa">
    <w:name w:val="header"/>
    <w:basedOn w:val="a"/>
    <w:link w:val="ab"/>
    <w:pPr>
      <w:tabs>
        <w:tab w:val="center" w:pos="4252"/>
        <w:tab w:val="right" w:pos="8504"/>
      </w:tabs>
      <w:snapToGrid w:val="0"/>
    </w:pPr>
  </w:style>
  <w:style w:type="character" w:styleId="ac">
    <w:name w:val="annotation reference"/>
    <w:qFormat/>
    <w:rPr>
      <w:sz w:val="18"/>
      <w:szCs w:val="18"/>
    </w:rPr>
  </w:style>
  <w:style w:type="table" w:styleId="a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ヘッダー (文字)"/>
    <w:link w:val="aa"/>
    <w:qFormat/>
    <w:rPr>
      <w:kern w:val="2"/>
      <w:sz w:val="21"/>
      <w:szCs w:val="24"/>
    </w:rPr>
  </w:style>
  <w:style w:type="character" w:customStyle="1" w:styleId="a4">
    <w:name w:val="フッター (文字)"/>
    <w:link w:val="a3"/>
    <w:uiPriority w:val="99"/>
    <w:qFormat/>
    <w:rPr>
      <w:kern w:val="2"/>
      <w:sz w:val="21"/>
      <w:szCs w:val="24"/>
    </w:rPr>
  </w:style>
  <w:style w:type="paragraph" w:styleId="ae">
    <w:name w:val="List Paragraph"/>
    <w:basedOn w:val="a"/>
    <w:uiPriority w:val="34"/>
    <w:qFormat/>
    <w:pPr>
      <w:ind w:leftChars="400" w:left="840"/>
    </w:pPr>
  </w:style>
  <w:style w:type="character" w:customStyle="1" w:styleId="a6">
    <w:name w:val="コメント文字列 (文字)"/>
    <w:link w:val="a5"/>
    <w:rPr>
      <w:kern w:val="2"/>
      <w:sz w:val="21"/>
      <w:szCs w:val="21"/>
    </w:rPr>
  </w:style>
  <w:style w:type="character" w:customStyle="1" w:styleId="a8">
    <w:name w:val="コメント内容 (文字)"/>
    <w:link w:val="a7"/>
    <w:qFormat/>
    <w:rPr>
      <w:b/>
      <w:bCs/>
      <w:kern w:val="2"/>
      <w:sz w:val="21"/>
      <w:szCs w:val="21"/>
    </w:rPr>
  </w:style>
  <w:style w:type="paragraph" w:customStyle="1" w:styleId="1">
    <w:name w:val="変更箇所1"/>
    <w:hidden/>
    <w:uiPriority w:val="99"/>
    <w:semiHidden/>
    <w:rPr>
      <w:kern w:val="2"/>
      <w:sz w:val="21"/>
      <w:szCs w:val="21"/>
    </w:rPr>
  </w:style>
  <w:style w:type="paragraph" w:styleId="af">
    <w:name w:val="Revision"/>
    <w:hidden/>
    <w:uiPriority w:val="99"/>
    <w:semiHidden/>
    <w:rsid w:val="000A23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F81E8E55-2FDE-4975-AA82-357014065D26}"/>
</file>

<file path=customXml/itemProps2.xml><?xml version="1.0" encoding="utf-8"?>
<ds:datastoreItem xmlns:ds="http://schemas.openxmlformats.org/officeDocument/2006/customXml" ds:itemID="{F868986C-B2A0-44DF-8F8E-E996EA052410}"/>
</file>

<file path=customXml/itemProps3.xml><?xml version="1.0" encoding="utf-8"?>
<ds:datastoreItem xmlns:ds="http://schemas.openxmlformats.org/officeDocument/2006/customXml" ds:itemID="{448DE068-0FF8-4435-8DB4-26E60AA8AD72}"/>
</file>

<file path=docProps/app.xml><?xml version="1.0" encoding="utf-8"?>
<Properties xmlns="http://schemas.openxmlformats.org/officeDocument/2006/extended-properties" xmlns:vt="http://schemas.openxmlformats.org/officeDocument/2006/docPropsVTypes">
  <Template>Normal.dotm</Template>
  <TotalTime>0</TotalTime>
  <Pages>10</Pages>
  <Words>8036</Words>
  <Characters>645</Characters>
  <Application>Microsoft Office Word</Application>
  <DocSecurity>0</DocSecurity>
  <Lines>5</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2022-12-16T11:44:00Z</dcterms:created>
  <dcterms:modified xsi:type="dcterms:W3CDTF">2022-12-16T12:40:00Z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