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ADAE" w14:textId="77777777" w:rsidR="00440ADF" w:rsidRDefault="00740F96" w:rsidP="00EE7879">
      <w:pPr>
        <w:jc w:val="left"/>
        <w:rPr>
          <w:rFonts w:ascii="ＭＳ ゴシック" w:eastAsia="ＭＳ ゴシック" w:hAnsi="ＭＳ ゴシック"/>
          <w:b/>
          <w:smallCaps/>
          <w:sz w:val="32"/>
          <w:szCs w:val="32"/>
        </w:rPr>
      </w:pPr>
      <w:r>
        <w:rPr>
          <w:rFonts w:ascii="ＭＳ ゴシック" w:eastAsia="ＭＳ ゴシック" w:hAnsi="ＭＳ ゴシック" w:hint="eastAsia"/>
          <w:b/>
          <w:smallCaps/>
          <w:sz w:val="32"/>
          <w:szCs w:val="32"/>
        </w:rPr>
        <w:t>⑩「学級</w:t>
      </w:r>
      <w:r w:rsidRPr="00FC33D6">
        <w:rPr>
          <w:rFonts w:ascii="ＭＳ ゴシック" w:eastAsia="ＭＳ ゴシック" w:hAnsi="ＭＳ ゴシック"/>
          <w:sz w:val="32"/>
          <w:szCs w:val="32"/>
        </w:rPr>
        <w:ruby>
          <w:rubyPr>
            <w:rubyAlign w:val="distributeSpace"/>
            <w:hps w:val="16"/>
            <w:hpsRaise w:val="30"/>
            <w:hpsBaseText w:val="32"/>
            <w:lid w:val="ja-JP"/>
          </w:rubyPr>
          <w:rt/>
          <w:rubyBase/>
        </w:ruby>
      </w:r>
      <w:r>
        <w:rPr>
          <w:rFonts w:ascii="ＭＳ ゴシック" w:eastAsia="ＭＳ ゴシック" w:hAnsi="ＭＳ ゴシック" w:hint="eastAsia"/>
          <w:b/>
          <w:smallCaps/>
          <w:sz w:val="32"/>
          <w:szCs w:val="32"/>
        </w:rPr>
        <w:t>連絡網</w:t>
      </w:r>
      <w:r w:rsidRPr="00FC33D6">
        <w:rPr>
          <w:rFonts w:ascii="ＭＳ ゴシック" w:eastAsia="ＭＳ ゴシック" w:hAnsi="ＭＳ ゴシック" w:hint="eastAsia"/>
          <w:b/>
          <w:smallCaps/>
          <w:sz w:val="32"/>
          <w:szCs w:val="32"/>
          <w:vertAlign w:val="superscript"/>
        </w:rPr>
        <w:t>※</w:t>
      </w:r>
      <w:r>
        <w:rPr>
          <w:rFonts w:ascii="ＭＳ ゴシック" w:eastAsia="ＭＳ ゴシック" w:hAnsi="ＭＳ ゴシック" w:hint="eastAsia"/>
          <w:b/>
          <w:smallCaps/>
          <w:sz w:val="32"/>
          <w:szCs w:val="32"/>
        </w:rPr>
        <w:t>を作ってはいけないの？」</w:t>
      </w:r>
    </w:p>
    <w:p w14:paraId="33E5F1E4" w14:textId="16118BF4" w:rsidR="00440ADF" w:rsidRPr="00FC33D6" w:rsidRDefault="00740F96" w:rsidP="00FC33D6">
      <w:pPr>
        <w:ind w:firstLineChars="100" w:firstLine="354"/>
        <w:jc w:val="left"/>
        <w:rPr>
          <w:rFonts w:ascii="ＭＳ ゴシック" w:eastAsia="ＭＳ ゴシック" w:hAnsi="ＭＳ ゴシック"/>
          <w:b/>
          <w:smallCaps/>
          <w:sz w:val="32"/>
          <w:szCs w:val="32"/>
        </w:rPr>
      </w:pPr>
      <w:r w:rsidRPr="00FC33D6">
        <w:rPr>
          <w:rFonts w:ascii="ＭＳ ゴシック" w:eastAsia="ＭＳ ゴシック" w:hAnsi="ＭＳ ゴシック" w:hint="eastAsia"/>
          <w:b/>
          <w:smallCaps/>
          <w:sz w:val="32"/>
          <w:szCs w:val="32"/>
        </w:rPr>
        <w:t>～基本的人権</w:t>
      </w:r>
      <w:r>
        <w:rPr>
          <w:rFonts w:ascii="ＭＳ ゴシック" w:eastAsia="ＭＳ ゴシック" w:hAnsi="ＭＳ ゴシック" w:hint="eastAsia"/>
          <w:b/>
          <w:smallCaps/>
          <w:sz w:val="32"/>
          <w:szCs w:val="32"/>
        </w:rPr>
        <w:t>、</w:t>
      </w:r>
      <w:r w:rsidRPr="00FC33D6">
        <w:rPr>
          <w:rFonts w:ascii="ＭＳ ゴシック" w:eastAsia="ＭＳ ゴシック" w:hAnsi="ＭＳ ゴシック" w:hint="eastAsia"/>
          <w:b/>
          <w:smallCaps/>
          <w:sz w:val="32"/>
          <w:szCs w:val="32"/>
        </w:rPr>
        <w:t>新しい人権　～</w:t>
      </w:r>
    </w:p>
    <w:p w14:paraId="638C4E24" w14:textId="7EB9E9D4" w:rsidR="00783B32" w:rsidRDefault="00740F96" w:rsidP="00783B32">
      <w:pPr>
        <w:ind w:leftChars="200" w:left="2183" w:hangingChars="794" w:hanging="1697"/>
        <w:jc w:val="left"/>
        <w:rPr>
          <w:rFonts w:ascii="ＭＳ ゴシック" w:eastAsia="ＭＳ ゴシック" w:hAnsi="ＭＳ ゴシック"/>
          <w:b/>
          <w:smallCaps/>
          <w:sz w:val="18"/>
          <w:szCs w:val="18"/>
        </w:rPr>
      </w:pPr>
      <w:r>
        <w:rPr>
          <w:rFonts w:ascii="ＭＳ ゴシック" w:eastAsia="ＭＳ ゴシック" w:hAnsi="ＭＳ ゴシック" w:hint="eastAsia"/>
          <w:b/>
          <w:smallCaps/>
          <w:sz w:val="18"/>
          <w:szCs w:val="18"/>
        </w:rPr>
        <w:t>※「学級連絡網」は、かつてほとんどの学校にありましたが、今ではメーリングリストやLINEグル</w:t>
      </w:r>
    </w:p>
    <w:p w14:paraId="3753E4FC" w14:textId="77777777" w:rsidR="00515133" w:rsidRDefault="00740F96" w:rsidP="00783B32">
      <w:pPr>
        <w:ind w:leftChars="300" w:left="2212" w:hangingChars="694" w:hanging="1483"/>
        <w:jc w:val="left"/>
        <w:rPr>
          <w:rFonts w:ascii="ＭＳ ゴシック" w:eastAsia="ＭＳ ゴシック" w:hAnsi="ＭＳ ゴシック"/>
          <w:b/>
          <w:smallCaps/>
          <w:sz w:val="18"/>
          <w:szCs w:val="18"/>
        </w:rPr>
      </w:pPr>
      <w:r>
        <w:rPr>
          <w:rFonts w:ascii="ＭＳ ゴシック" w:eastAsia="ＭＳ ゴシック" w:hAnsi="ＭＳ ゴシック" w:hint="eastAsia"/>
          <w:b/>
          <w:smallCaps/>
          <w:sz w:val="18"/>
          <w:szCs w:val="18"/>
        </w:rPr>
        <w:t>ープ</w:t>
      </w:r>
      <w:r w:rsidR="00B87BC5">
        <w:rPr>
          <w:rFonts w:ascii="ＭＳ ゴシック" w:eastAsia="ＭＳ ゴシック" w:hAnsi="ＭＳ ゴシック" w:hint="eastAsia"/>
          <w:b/>
          <w:smallCaps/>
          <w:sz w:val="18"/>
          <w:szCs w:val="18"/>
        </w:rPr>
        <w:t>など</w:t>
      </w:r>
      <w:r>
        <w:rPr>
          <w:rFonts w:ascii="ＭＳ ゴシック" w:eastAsia="ＭＳ ゴシック" w:hAnsi="ＭＳ ゴシック" w:hint="eastAsia"/>
          <w:b/>
          <w:smallCaps/>
          <w:sz w:val="18"/>
          <w:szCs w:val="18"/>
        </w:rPr>
        <w:t>に変わっています。法教育的には、どちらも同様の取扱いとなりますので、この名称で</w:t>
      </w:r>
    </w:p>
    <w:p w14:paraId="5DF57836" w14:textId="3124F2FF" w:rsidR="00440ADF" w:rsidRDefault="00740F96" w:rsidP="00FC33D6">
      <w:pPr>
        <w:ind w:firstLineChars="350" w:firstLine="748"/>
        <w:jc w:val="left"/>
        <w:rPr>
          <w:rFonts w:ascii="ＭＳ ゴシック" w:eastAsia="ＭＳ ゴシック" w:hAnsi="ＭＳ ゴシック"/>
          <w:b/>
          <w:smallCaps/>
          <w:sz w:val="18"/>
          <w:szCs w:val="18"/>
        </w:rPr>
      </w:pPr>
      <w:r>
        <w:rPr>
          <w:rFonts w:ascii="ＭＳ ゴシック" w:eastAsia="ＭＳ ゴシック" w:hAnsi="ＭＳ ゴシック" w:hint="eastAsia"/>
          <w:b/>
          <w:smallCaps/>
          <w:sz w:val="18"/>
          <w:szCs w:val="18"/>
        </w:rPr>
        <w:t>掲載しています。</w:t>
      </w:r>
    </w:p>
    <w:tbl>
      <w:tblPr>
        <w:tblpPr w:leftFromText="142" w:rightFromText="142" w:vertAnchor="text" w:horzAnchor="margin" w:tblpY="69"/>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5"/>
        <w:gridCol w:w="1569"/>
        <w:gridCol w:w="1855"/>
        <w:gridCol w:w="1712"/>
      </w:tblGrid>
      <w:tr w:rsidR="003546EB" w14:paraId="3A444C2B" w14:textId="77777777" w:rsidTr="00FC33D6">
        <w:trPr>
          <w:trHeight w:val="59"/>
        </w:trPr>
        <w:tc>
          <w:tcPr>
            <w:tcW w:w="6521" w:type="dxa"/>
            <w:gridSpan w:val="4"/>
            <w:tcBorders>
              <w:top w:val="single" w:sz="4" w:space="0" w:color="auto"/>
              <w:left w:val="single" w:sz="4" w:space="0" w:color="auto"/>
              <w:bottom w:val="single" w:sz="4" w:space="0" w:color="auto"/>
              <w:right w:val="single" w:sz="4" w:space="0" w:color="auto"/>
            </w:tcBorders>
          </w:tcPr>
          <w:p w14:paraId="42F7DF74" w14:textId="10ECA9DC" w:rsidR="00CF4D71" w:rsidRPr="00C37C40" w:rsidRDefault="003546EB" w:rsidP="001C2D8F">
            <w:pPr>
              <w:spacing w:line="0" w:lineRule="atLeast"/>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w:t>
            </w:r>
            <w:r w:rsidR="00CF4D71">
              <w:rPr>
                <w:rFonts w:ascii="ＭＳ ゴシック" w:eastAsia="ＭＳ ゴシック" w:hAnsi="ＭＳ ゴシック" w:hint="eastAsia"/>
                <w:sz w:val="16"/>
                <w:szCs w:val="16"/>
              </w:rPr>
              <w:t>主に</w:t>
            </w:r>
            <w:r w:rsidRPr="00C37C40">
              <w:rPr>
                <w:rFonts w:ascii="ＭＳ ゴシック" w:eastAsia="ＭＳ ゴシック" w:hAnsi="ＭＳ ゴシック" w:hint="eastAsia"/>
                <w:sz w:val="16"/>
                <w:szCs w:val="16"/>
              </w:rPr>
              <w:t>対応する学習指導要領</w:t>
            </w:r>
            <w:r w:rsidR="00CF4D71">
              <w:rPr>
                <w:rFonts w:ascii="ＭＳ ゴシック" w:eastAsia="ＭＳ ゴシック" w:hAnsi="ＭＳ ゴシック"/>
                <w:sz w:val="16"/>
                <w:szCs w:val="16"/>
              </w:rPr>
              <w:t xml:space="preserve"> </w:t>
            </w:r>
            <w:r w:rsidR="00CF4D71">
              <w:rPr>
                <w:rFonts w:ascii="ＭＳ ゴシック" w:eastAsia="ＭＳ ゴシック" w:hAnsi="ＭＳ ゴシック" w:hint="eastAsia"/>
                <w:sz w:val="16"/>
                <w:szCs w:val="16"/>
              </w:rPr>
              <w:t>公民的分野</w:t>
            </w:r>
          </w:p>
        </w:tc>
      </w:tr>
      <w:tr w:rsidR="003546EB" w14:paraId="1AD6C790" w14:textId="77777777" w:rsidTr="00FC33D6">
        <w:trPr>
          <w:trHeight w:val="1043"/>
        </w:trPr>
        <w:tc>
          <w:tcPr>
            <w:tcW w:w="6521" w:type="dxa"/>
            <w:gridSpan w:val="4"/>
            <w:tcBorders>
              <w:top w:val="single" w:sz="4" w:space="0" w:color="auto"/>
              <w:left w:val="single" w:sz="4" w:space="0" w:color="auto"/>
              <w:bottom w:val="single" w:sz="4" w:space="0" w:color="auto"/>
              <w:right w:val="single" w:sz="4" w:space="0" w:color="auto"/>
            </w:tcBorders>
          </w:tcPr>
          <w:p w14:paraId="692ADE18" w14:textId="6A3271E7" w:rsidR="003546EB" w:rsidRPr="00C37C40" w:rsidRDefault="00CF4D71" w:rsidP="001C2D8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3546EB" w:rsidRPr="00C37C40">
              <w:rPr>
                <w:rFonts w:ascii="ＭＳ ゴシック" w:eastAsia="ＭＳ ゴシック" w:hAnsi="ＭＳ ゴシック" w:hint="eastAsia"/>
                <w:sz w:val="16"/>
                <w:szCs w:val="16"/>
              </w:rPr>
              <w:t>C</w:t>
            </w:r>
            <w:r w:rsidR="007845E4">
              <w:rPr>
                <w:rFonts w:ascii="ＭＳ ゴシック" w:eastAsia="ＭＳ ゴシック" w:hAnsi="ＭＳ ゴシック" w:hint="eastAsia"/>
                <w:sz w:val="16"/>
                <w:szCs w:val="16"/>
              </w:rPr>
              <w:t xml:space="preserve">　</w:t>
            </w:r>
            <w:r w:rsidR="003546EB" w:rsidRPr="00C37C40">
              <w:rPr>
                <w:rFonts w:ascii="ＭＳ ゴシック" w:eastAsia="ＭＳ ゴシック" w:hAnsi="ＭＳ ゴシック" w:hint="eastAsia"/>
                <w:sz w:val="16"/>
                <w:szCs w:val="16"/>
              </w:rPr>
              <w:t>私たちの政治</w:t>
            </w:r>
          </w:p>
          <w:p w14:paraId="2C971BB5" w14:textId="7D61DA37" w:rsidR="003546EB" w:rsidRPr="00C37C40" w:rsidRDefault="003546EB" w:rsidP="00FC33D6">
            <w:pPr>
              <w:spacing w:line="240" w:lineRule="exact"/>
              <w:ind w:firstLineChars="100" w:firstLine="193"/>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(1)人間の尊重と日本国憲法の基本</w:t>
            </w:r>
            <w:r w:rsidR="00AE168A">
              <w:rPr>
                <w:rFonts w:ascii="ＭＳ ゴシック" w:eastAsia="ＭＳ ゴシック" w:hAnsi="ＭＳ ゴシック" w:hint="eastAsia"/>
                <w:sz w:val="16"/>
                <w:szCs w:val="16"/>
              </w:rPr>
              <w:t>的</w:t>
            </w:r>
            <w:r w:rsidRPr="00C37C40">
              <w:rPr>
                <w:rFonts w:ascii="ＭＳ ゴシック" w:eastAsia="ＭＳ ゴシック" w:hAnsi="ＭＳ ゴシック" w:hint="eastAsia"/>
                <w:sz w:val="16"/>
                <w:szCs w:val="16"/>
              </w:rPr>
              <w:t>原則</w:t>
            </w:r>
          </w:p>
          <w:p w14:paraId="6502BAB4" w14:textId="77777777" w:rsidR="00E74227" w:rsidRDefault="00106525" w:rsidP="00EA2D28">
            <w:pPr>
              <w:spacing w:line="240" w:lineRule="exact"/>
              <w:ind w:leftChars="200" w:left="1065" w:hangingChars="300" w:hanging="579"/>
              <w:rPr>
                <w:rFonts w:ascii="ＭＳ ゴシック" w:eastAsia="ＭＳ ゴシック" w:hAnsi="ＭＳ ゴシック"/>
                <w:sz w:val="16"/>
                <w:szCs w:val="16"/>
              </w:rPr>
            </w:pPr>
            <w:r>
              <w:rPr>
                <w:rFonts w:ascii="ＭＳ ゴシック" w:eastAsia="ＭＳ ゴシック" w:hAnsi="ＭＳ ゴシック" w:hint="eastAsia"/>
                <w:sz w:val="16"/>
                <w:szCs w:val="16"/>
              </w:rPr>
              <w:t>ア</w:t>
            </w:r>
            <w:r w:rsidR="003546EB" w:rsidRPr="00C37C40">
              <w:rPr>
                <w:rFonts w:ascii="ＭＳ ゴシック" w:eastAsia="ＭＳ ゴシック" w:hAnsi="ＭＳ ゴシック" w:hint="eastAsia"/>
                <w:sz w:val="16"/>
                <w:szCs w:val="16"/>
              </w:rPr>
              <w:t>(</w:t>
            </w:r>
            <w:r w:rsidR="00124030">
              <w:rPr>
                <w:rFonts w:ascii="ＭＳ ゴシック" w:eastAsia="ＭＳ ゴシック" w:hAnsi="ＭＳ ゴシック" w:hint="eastAsia"/>
                <w:sz w:val="16"/>
                <w:szCs w:val="16"/>
              </w:rPr>
              <w:t>ｱ</w:t>
            </w:r>
            <w:r w:rsidR="003546EB" w:rsidRPr="00C37C40">
              <w:rPr>
                <w:rFonts w:ascii="ＭＳ ゴシック" w:eastAsia="ＭＳ ゴシック" w:hAnsi="ＭＳ ゴシック" w:hint="eastAsia"/>
                <w:sz w:val="16"/>
                <w:szCs w:val="16"/>
              </w:rPr>
              <w:t>)人間の尊重についての考え方を</w:t>
            </w:r>
            <w:r w:rsidR="002E0A78">
              <w:rPr>
                <w:rFonts w:ascii="ＭＳ ゴシック" w:eastAsia="ＭＳ ゴシック" w:hAnsi="ＭＳ ゴシック" w:hint="eastAsia"/>
                <w:sz w:val="16"/>
                <w:szCs w:val="16"/>
              </w:rPr>
              <w:t>、</w:t>
            </w:r>
            <w:r w:rsidR="003546EB" w:rsidRPr="00C37C40">
              <w:rPr>
                <w:rFonts w:ascii="ＭＳ ゴシック" w:eastAsia="ＭＳ ゴシック" w:hAnsi="ＭＳ ゴシック" w:hint="eastAsia"/>
                <w:sz w:val="16"/>
                <w:szCs w:val="16"/>
              </w:rPr>
              <w:t>基本的人権を中心に深め</w:t>
            </w:r>
            <w:r w:rsidR="002E0A78">
              <w:rPr>
                <w:rFonts w:ascii="ＭＳ ゴシック" w:eastAsia="ＭＳ ゴシック" w:hAnsi="ＭＳ ゴシック" w:hint="eastAsia"/>
                <w:sz w:val="16"/>
                <w:szCs w:val="16"/>
              </w:rPr>
              <w:t>、</w:t>
            </w:r>
            <w:r w:rsidR="003546EB" w:rsidRPr="00C37C40">
              <w:rPr>
                <w:rFonts w:ascii="ＭＳ ゴシック" w:eastAsia="ＭＳ ゴシック" w:hAnsi="ＭＳ ゴシック" w:hint="eastAsia"/>
                <w:sz w:val="16"/>
                <w:szCs w:val="16"/>
              </w:rPr>
              <w:t>法</w:t>
            </w:r>
          </w:p>
          <w:p w14:paraId="3C0EB231" w14:textId="127E3E0C" w:rsidR="002F6710" w:rsidRPr="00C37C40" w:rsidRDefault="00E74227" w:rsidP="00E74227">
            <w:pPr>
              <w:spacing w:line="240" w:lineRule="exact"/>
              <w:ind w:leftChars="200" w:left="1065" w:hangingChars="300" w:hanging="579"/>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3546EB" w:rsidRPr="00C37C40">
              <w:rPr>
                <w:rFonts w:ascii="ＭＳ ゴシック" w:eastAsia="ＭＳ ゴシック" w:hAnsi="ＭＳ ゴシック" w:hint="eastAsia"/>
                <w:sz w:val="16"/>
                <w:szCs w:val="16"/>
              </w:rPr>
              <w:t>の意義を理解すること。</w:t>
            </w:r>
          </w:p>
        </w:tc>
      </w:tr>
      <w:tr w:rsidR="001C2D8F" w14:paraId="2D781798" w14:textId="77777777" w:rsidTr="001C2D8F">
        <w:trPr>
          <w:trHeight w:val="285"/>
        </w:trPr>
        <w:tc>
          <w:tcPr>
            <w:tcW w:w="6521" w:type="dxa"/>
            <w:gridSpan w:val="4"/>
            <w:tcBorders>
              <w:top w:val="single" w:sz="4" w:space="0" w:color="auto"/>
              <w:left w:val="nil"/>
              <w:bottom w:val="single" w:sz="4" w:space="0" w:color="auto"/>
              <w:right w:val="nil"/>
            </w:tcBorders>
          </w:tcPr>
          <w:p w14:paraId="404B8D4A" w14:textId="77777777" w:rsidR="001C2D8F" w:rsidRPr="00C37C40" w:rsidRDefault="001C2D8F" w:rsidP="001C2D8F">
            <w:pPr>
              <w:spacing w:line="240" w:lineRule="exact"/>
              <w:ind w:leftChars="400" w:left="1165" w:hangingChars="100" w:hanging="193"/>
              <w:rPr>
                <w:rFonts w:ascii="ＭＳ ゴシック" w:eastAsia="ＭＳ ゴシック" w:hAnsi="ＭＳ ゴシック"/>
                <w:sz w:val="16"/>
                <w:szCs w:val="16"/>
              </w:rPr>
            </w:pPr>
          </w:p>
        </w:tc>
      </w:tr>
      <w:tr w:rsidR="003546EB" w14:paraId="2A5439F2" w14:textId="77777777" w:rsidTr="00FC33D6">
        <w:trPr>
          <w:trHeight w:val="87"/>
        </w:trPr>
        <w:tc>
          <w:tcPr>
            <w:tcW w:w="6521" w:type="dxa"/>
            <w:gridSpan w:val="4"/>
            <w:tcBorders>
              <w:top w:val="single" w:sz="4" w:space="0" w:color="auto"/>
              <w:left w:val="single" w:sz="4" w:space="0" w:color="auto"/>
              <w:bottom w:val="single" w:sz="4" w:space="0" w:color="auto"/>
              <w:right w:val="single" w:sz="4" w:space="0" w:color="auto"/>
            </w:tcBorders>
          </w:tcPr>
          <w:p w14:paraId="3CB296E9" w14:textId="337F08F3" w:rsidR="003546EB" w:rsidRPr="00FC33D6" w:rsidRDefault="003546EB" w:rsidP="001C2D8F">
            <w:pPr>
              <w:spacing w:line="0" w:lineRule="atLeast"/>
              <w:rPr>
                <w:rFonts w:ascii="ＭＳ ゴシック" w:eastAsia="ＭＳ ゴシック" w:hAnsi="ＭＳ ゴシック"/>
                <w:sz w:val="16"/>
                <w:szCs w:val="16"/>
              </w:rPr>
            </w:pPr>
            <w:r w:rsidRPr="00FC33D6">
              <w:rPr>
                <w:rFonts w:ascii="ＭＳ ゴシック" w:eastAsia="ＭＳ ゴシック" w:hAnsi="ＭＳ ゴシック" w:hint="eastAsia"/>
                <w:sz w:val="16"/>
                <w:szCs w:val="16"/>
              </w:rPr>
              <w:t>●</w:t>
            </w:r>
            <w:r w:rsidR="00CF4D71">
              <w:rPr>
                <w:rFonts w:ascii="ＭＳ ゴシック" w:eastAsia="ＭＳ ゴシック" w:hAnsi="ＭＳ ゴシック" w:hint="eastAsia"/>
                <w:sz w:val="16"/>
                <w:szCs w:val="16"/>
              </w:rPr>
              <w:t>主に</w:t>
            </w:r>
            <w:r w:rsidRPr="00FC33D6">
              <w:rPr>
                <w:rFonts w:ascii="ＭＳ ゴシック" w:eastAsia="ＭＳ ゴシック" w:hAnsi="ＭＳ ゴシック" w:hint="eastAsia"/>
                <w:sz w:val="16"/>
                <w:szCs w:val="16"/>
              </w:rPr>
              <w:t>対応する帝国書院公民</w:t>
            </w:r>
            <w:r w:rsidR="00AE168A">
              <w:rPr>
                <w:rFonts w:ascii="ＭＳ ゴシック" w:eastAsia="ＭＳ ゴシック" w:hAnsi="ＭＳ ゴシック" w:hint="eastAsia"/>
                <w:sz w:val="16"/>
                <w:szCs w:val="16"/>
              </w:rPr>
              <w:t xml:space="preserve">教科書 </w:t>
            </w:r>
            <w:r w:rsidRPr="00FC33D6">
              <w:rPr>
                <w:rFonts w:ascii="ＭＳ ゴシック" w:eastAsia="ＭＳ ゴシック" w:hAnsi="ＭＳ ゴシック" w:hint="eastAsia"/>
                <w:sz w:val="16"/>
                <w:szCs w:val="16"/>
              </w:rPr>
              <w:t>単元名・対応ページ</w:t>
            </w:r>
          </w:p>
        </w:tc>
      </w:tr>
      <w:tr w:rsidR="003546EB" w14:paraId="4B35305C" w14:textId="77777777" w:rsidTr="00FC33D6">
        <w:trPr>
          <w:trHeight w:val="98"/>
        </w:trPr>
        <w:tc>
          <w:tcPr>
            <w:tcW w:w="1385" w:type="dxa"/>
            <w:tcBorders>
              <w:top w:val="single" w:sz="4" w:space="0" w:color="auto"/>
              <w:left w:val="single" w:sz="4" w:space="0" w:color="auto"/>
              <w:bottom w:val="single" w:sz="4" w:space="0" w:color="auto"/>
              <w:right w:val="single" w:sz="4" w:space="0" w:color="auto"/>
            </w:tcBorders>
          </w:tcPr>
          <w:p w14:paraId="7C3FAF75"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部</w:t>
            </w:r>
          </w:p>
        </w:tc>
        <w:tc>
          <w:tcPr>
            <w:tcW w:w="1569" w:type="dxa"/>
            <w:tcBorders>
              <w:top w:val="single" w:sz="4" w:space="0" w:color="auto"/>
              <w:left w:val="single" w:sz="4" w:space="0" w:color="auto"/>
              <w:bottom w:val="single" w:sz="4" w:space="0" w:color="auto"/>
              <w:right w:val="single" w:sz="4" w:space="0" w:color="auto"/>
            </w:tcBorders>
          </w:tcPr>
          <w:p w14:paraId="323B24B3" w14:textId="77777777" w:rsidR="003546EB" w:rsidRPr="00FC33D6" w:rsidRDefault="003546EB" w:rsidP="001C2D8F">
            <w:pPr>
              <w:spacing w:line="0" w:lineRule="atLeast"/>
              <w:jc w:val="center"/>
              <w:rPr>
                <w:rFonts w:ascii="ＭＳ ゴシック" w:eastAsia="ＭＳ ゴシック" w:hAnsi="ＭＳ ゴシック"/>
                <w:sz w:val="16"/>
                <w:szCs w:val="16"/>
              </w:rPr>
            </w:pPr>
            <w:r w:rsidRPr="00FC33D6">
              <w:rPr>
                <w:rFonts w:ascii="ＭＳ ゴシック" w:eastAsia="ＭＳ ゴシック" w:hAnsi="ＭＳ ゴシック" w:hint="eastAsia"/>
                <w:sz w:val="16"/>
                <w:szCs w:val="16"/>
              </w:rPr>
              <w:t>章</w:t>
            </w:r>
          </w:p>
        </w:tc>
        <w:tc>
          <w:tcPr>
            <w:tcW w:w="1855" w:type="dxa"/>
            <w:tcBorders>
              <w:top w:val="single" w:sz="4" w:space="0" w:color="auto"/>
              <w:left w:val="single" w:sz="4" w:space="0" w:color="auto"/>
              <w:bottom w:val="single" w:sz="4" w:space="0" w:color="auto"/>
              <w:right w:val="single" w:sz="4" w:space="0" w:color="auto"/>
            </w:tcBorders>
          </w:tcPr>
          <w:p w14:paraId="21FBB0FC" w14:textId="77777777" w:rsidR="003546EB" w:rsidRPr="00FC33D6" w:rsidRDefault="003546EB" w:rsidP="001C2D8F">
            <w:pPr>
              <w:spacing w:line="0" w:lineRule="atLeast"/>
              <w:jc w:val="center"/>
              <w:rPr>
                <w:rFonts w:ascii="ＭＳ ゴシック" w:eastAsia="ＭＳ ゴシック" w:hAnsi="ＭＳ ゴシック"/>
                <w:sz w:val="16"/>
                <w:szCs w:val="16"/>
              </w:rPr>
            </w:pPr>
            <w:r w:rsidRPr="00FC33D6">
              <w:rPr>
                <w:rFonts w:ascii="ＭＳ ゴシック" w:eastAsia="ＭＳ ゴシック" w:hAnsi="ＭＳ ゴシック" w:hint="eastAsia"/>
                <w:sz w:val="16"/>
                <w:szCs w:val="16"/>
              </w:rPr>
              <w:t>節</w:t>
            </w:r>
          </w:p>
        </w:tc>
        <w:tc>
          <w:tcPr>
            <w:tcW w:w="1712" w:type="dxa"/>
            <w:tcBorders>
              <w:top w:val="single" w:sz="4" w:space="0" w:color="auto"/>
              <w:left w:val="single" w:sz="4" w:space="0" w:color="auto"/>
              <w:bottom w:val="single" w:sz="4" w:space="0" w:color="auto"/>
              <w:right w:val="single" w:sz="4" w:space="0" w:color="auto"/>
            </w:tcBorders>
          </w:tcPr>
          <w:p w14:paraId="4FC171BD" w14:textId="77777777" w:rsidR="003546EB" w:rsidRPr="00FC33D6" w:rsidRDefault="003546EB" w:rsidP="001C2D8F">
            <w:pPr>
              <w:spacing w:line="0" w:lineRule="atLeast"/>
              <w:jc w:val="center"/>
              <w:rPr>
                <w:rFonts w:ascii="ＭＳ ゴシック" w:eastAsia="ＭＳ ゴシック" w:hAnsi="ＭＳ ゴシック"/>
                <w:sz w:val="16"/>
                <w:szCs w:val="16"/>
              </w:rPr>
            </w:pPr>
            <w:r w:rsidRPr="00FC33D6">
              <w:rPr>
                <w:rFonts w:ascii="ＭＳ ゴシック" w:eastAsia="ＭＳ ゴシック" w:hAnsi="ＭＳ ゴシック" w:hint="eastAsia"/>
                <w:sz w:val="16"/>
                <w:szCs w:val="16"/>
              </w:rPr>
              <w:t>ページ</w:t>
            </w:r>
          </w:p>
        </w:tc>
      </w:tr>
      <w:tr w:rsidR="003546EB" w14:paraId="04426ABE" w14:textId="77777777" w:rsidTr="00FC33D6">
        <w:trPr>
          <w:trHeight w:val="199"/>
        </w:trPr>
        <w:tc>
          <w:tcPr>
            <w:tcW w:w="1385" w:type="dxa"/>
            <w:tcBorders>
              <w:top w:val="single" w:sz="4" w:space="0" w:color="auto"/>
              <w:left w:val="single" w:sz="4" w:space="0" w:color="auto"/>
              <w:bottom w:val="single" w:sz="4" w:space="0" w:color="auto"/>
              <w:right w:val="single" w:sz="4" w:space="0" w:color="auto"/>
            </w:tcBorders>
          </w:tcPr>
          <w:p w14:paraId="528D04F3"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第２部</w:t>
            </w:r>
          </w:p>
          <w:p w14:paraId="0703BBB7"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政治</w:t>
            </w:r>
          </w:p>
        </w:tc>
        <w:tc>
          <w:tcPr>
            <w:tcW w:w="1569" w:type="dxa"/>
            <w:tcBorders>
              <w:top w:val="single" w:sz="4" w:space="0" w:color="auto"/>
              <w:left w:val="single" w:sz="4" w:space="0" w:color="auto"/>
              <w:bottom w:val="single" w:sz="4" w:space="0" w:color="auto"/>
              <w:right w:val="single" w:sz="4" w:space="0" w:color="auto"/>
            </w:tcBorders>
          </w:tcPr>
          <w:p w14:paraId="3545225D"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第1章</w:t>
            </w:r>
          </w:p>
          <w:p w14:paraId="38441D2E"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日本国憲法</w:t>
            </w:r>
          </w:p>
        </w:tc>
        <w:tc>
          <w:tcPr>
            <w:tcW w:w="1855" w:type="dxa"/>
            <w:tcBorders>
              <w:top w:val="single" w:sz="4" w:space="0" w:color="auto"/>
              <w:left w:val="single" w:sz="4" w:space="0" w:color="auto"/>
              <w:bottom w:val="single" w:sz="4" w:space="0" w:color="auto"/>
              <w:right w:val="single" w:sz="4" w:space="0" w:color="auto"/>
            </w:tcBorders>
          </w:tcPr>
          <w:p w14:paraId="28204DEC"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第2節</w:t>
            </w:r>
          </w:p>
          <w:p w14:paraId="7A5A12E6" w14:textId="77777777" w:rsidR="003546EB" w:rsidRPr="00C37C40" w:rsidRDefault="003546EB" w:rsidP="001C2D8F">
            <w:pPr>
              <w:spacing w:line="0" w:lineRule="atLeast"/>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基本的人権の尊重</w:t>
            </w:r>
          </w:p>
        </w:tc>
        <w:tc>
          <w:tcPr>
            <w:tcW w:w="1712" w:type="dxa"/>
            <w:tcBorders>
              <w:top w:val="single" w:sz="4" w:space="0" w:color="auto"/>
              <w:left w:val="single" w:sz="4" w:space="0" w:color="auto"/>
              <w:bottom w:val="single" w:sz="4" w:space="0" w:color="auto"/>
              <w:right w:val="single" w:sz="4" w:space="0" w:color="auto"/>
            </w:tcBorders>
          </w:tcPr>
          <w:p w14:paraId="6C93FC49" w14:textId="77777777" w:rsidR="003546EB" w:rsidRPr="00C37C40" w:rsidRDefault="003546EB" w:rsidP="001C2D8F">
            <w:pPr>
              <w:spacing w:line="0" w:lineRule="atLeast"/>
              <w:jc w:val="center"/>
              <w:rPr>
                <w:rFonts w:ascii="ＭＳ ゴシック" w:eastAsia="ＭＳ ゴシック" w:hAnsi="ＭＳ ゴシック"/>
                <w:sz w:val="16"/>
                <w:szCs w:val="16"/>
              </w:rPr>
            </w:pPr>
            <w:r w:rsidRPr="00C37C40">
              <w:rPr>
                <w:rFonts w:ascii="ＭＳ ゴシック" w:eastAsia="ＭＳ ゴシック" w:hAnsi="ＭＳ ゴシック" w:hint="eastAsia"/>
                <w:sz w:val="16"/>
                <w:szCs w:val="16"/>
              </w:rPr>
              <w:t>p</w:t>
            </w:r>
            <w:r w:rsidRPr="00C37C40">
              <w:rPr>
                <w:rFonts w:ascii="ＭＳ ゴシック" w:eastAsia="ＭＳ ゴシック" w:hAnsi="ＭＳ ゴシック"/>
                <w:sz w:val="16"/>
                <w:szCs w:val="16"/>
              </w:rPr>
              <w:t>.41-42</w:t>
            </w:r>
            <w:r w:rsidRPr="00C37C40">
              <w:rPr>
                <w:rFonts w:ascii="ＭＳ ゴシック" w:eastAsia="ＭＳ ゴシック" w:hAnsi="ＭＳ ゴシック" w:hint="eastAsia"/>
                <w:sz w:val="16"/>
                <w:szCs w:val="16"/>
              </w:rPr>
              <w:t>・p</w:t>
            </w:r>
            <w:r w:rsidRPr="00C37C40">
              <w:rPr>
                <w:rFonts w:ascii="ＭＳ ゴシック" w:eastAsia="ＭＳ ゴシック" w:hAnsi="ＭＳ ゴシック"/>
                <w:sz w:val="16"/>
                <w:szCs w:val="16"/>
              </w:rPr>
              <w:t>.55</w:t>
            </w:r>
          </w:p>
        </w:tc>
      </w:tr>
    </w:tbl>
    <w:p w14:paraId="500A9B55" w14:textId="77777777" w:rsidR="00440ADF" w:rsidRDefault="00440ADF">
      <w:pPr>
        <w:rPr>
          <w:b/>
          <w:smallCaps/>
          <w:sz w:val="24"/>
        </w:rPr>
      </w:pPr>
    </w:p>
    <w:p w14:paraId="41F5FE85" w14:textId="77777777" w:rsidR="00440ADF" w:rsidRDefault="00440ADF">
      <w:pPr>
        <w:rPr>
          <w:rFonts w:ascii="ＭＳ ゴシック" w:eastAsia="ＭＳ ゴシック" w:hAnsi="ＭＳ ゴシック"/>
          <w:b/>
          <w:smallCaps/>
          <w:sz w:val="28"/>
          <w:szCs w:val="28"/>
        </w:rPr>
      </w:pPr>
    </w:p>
    <w:p w14:paraId="15320AB6" w14:textId="77777777" w:rsidR="00440ADF" w:rsidRDefault="00440ADF">
      <w:pPr>
        <w:rPr>
          <w:rFonts w:ascii="ＭＳ ゴシック" w:eastAsia="ＭＳ ゴシック" w:hAnsi="ＭＳ ゴシック"/>
          <w:b/>
          <w:smallCaps/>
          <w:sz w:val="28"/>
          <w:szCs w:val="28"/>
        </w:rPr>
      </w:pPr>
    </w:p>
    <w:p w14:paraId="2AC1A21E" w14:textId="77777777" w:rsidR="00C20198" w:rsidRDefault="00C20198">
      <w:pPr>
        <w:rPr>
          <w:rFonts w:ascii="ＭＳ ゴシック" w:eastAsia="ＭＳ ゴシック" w:hAnsi="ＭＳ ゴシック"/>
          <w:b/>
          <w:smallCaps/>
          <w:sz w:val="28"/>
          <w:szCs w:val="28"/>
        </w:rPr>
      </w:pPr>
    </w:p>
    <w:p w14:paraId="0B39AD3D" w14:textId="77777777" w:rsidR="00466369" w:rsidRDefault="00466369">
      <w:pPr>
        <w:rPr>
          <w:rFonts w:ascii="ＭＳ ゴシック" w:eastAsia="ＭＳ ゴシック" w:hAnsi="ＭＳ ゴシック"/>
          <w:b/>
          <w:smallCaps/>
          <w:sz w:val="32"/>
          <w:szCs w:val="32"/>
        </w:rPr>
      </w:pPr>
    </w:p>
    <w:p w14:paraId="62D136FA" w14:textId="7BAAB555" w:rsidR="00440ADF" w:rsidRDefault="009240A3">
      <w:pPr>
        <w:rPr>
          <w:rFonts w:ascii="ＭＳ ゴシック" w:eastAsia="ＭＳ ゴシック" w:hAnsi="ＭＳ ゴシック"/>
          <w:b/>
          <w:smallCaps/>
          <w:sz w:val="28"/>
          <w:szCs w:val="28"/>
        </w:rPr>
      </w:pPr>
      <w:r w:rsidRPr="00FC33D6">
        <w:rPr>
          <w:rFonts w:ascii="ＭＳ ゴシック" w:eastAsia="ＭＳ ゴシック" w:hAnsi="ＭＳ ゴシック" w:hint="eastAsia"/>
          <w:b/>
          <w:smallCaps/>
          <w:sz w:val="32"/>
          <w:szCs w:val="32"/>
        </w:rPr>
        <w:t>第</w:t>
      </w:r>
      <w:r w:rsidR="00740F96" w:rsidRPr="00FC33D6">
        <w:rPr>
          <w:rFonts w:ascii="ＭＳ ゴシック" w:eastAsia="ＭＳ ゴシック" w:hAnsi="ＭＳ ゴシック" w:hint="eastAsia"/>
          <w:b/>
          <w:smallCaps/>
          <w:sz w:val="32"/>
          <w:szCs w:val="32"/>
        </w:rPr>
        <w:t>Ⅰ</w:t>
      </w:r>
      <w:r w:rsidRPr="00FC33D6">
        <w:rPr>
          <w:rFonts w:ascii="ＭＳ ゴシック" w:eastAsia="ＭＳ ゴシック" w:hAnsi="ＭＳ ゴシック" w:hint="eastAsia"/>
          <w:b/>
          <w:smallCaps/>
          <w:sz w:val="32"/>
          <w:szCs w:val="32"/>
        </w:rPr>
        <w:t>部</w:t>
      </w:r>
      <w:r w:rsidR="00740F96" w:rsidRPr="00FC33D6">
        <w:rPr>
          <w:rFonts w:ascii="ＭＳ ゴシック" w:eastAsia="ＭＳ ゴシック" w:hAnsi="ＭＳ ゴシック" w:hint="eastAsia"/>
          <w:b/>
          <w:smallCaps/>
          <w:sz w:val="32"/>
          <w:szCs w:val="32"/>
        </w:rPr>
        <w:t xml:space="preserve">　指導案</w:t>
      </w:r>
    </w:p>
    <w:p w14:paraId="4B7CA366" w14:textId="4F433C7C"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　授業のねらい</w:t>
      </w:r>
    </w:p>
    <w:p w14:paraId="098C4203" w14:textId="37081EEC" w:rsidR="00440ADF" w:rsidRPr="00FC33D6" w:rsidRDefault="00740F96" w:rsidP="00FC33D6">
      <w:pPr>
        <w:ind w:leftChars="100" w:left="727" w:hangingChars="199" w:hanging="484"/>
        <w:rPr>
          <w:smallCaps/>
          <w:szCs w:val="21"/>
        </w:rPr>
      </w:pPr>
      <w:r w:rsidRPr="00FC33D6">
        <w:rPr>
          <w:rFonts w:hint="eastAsia"/>
          <w:smallCaps/>
          <w:szCs w:val="21"/>
        </w:rPr>
        <w:t>（１）情報化、グローバル化など社会の変化とともに、新しい人権が広がってきていることに気づかせ、関心をもたせることをねらいとする授業です。</w:t>
      </w:r>
    </w:p>
    <w:p w14:paraId="64CD1A32" w14:textId="4D970B11" w:rsidR="00440ADF" w:rsidRPr="00FC33D6" w:rsidRDefault="00740F96" w:rsidP="00FC33D6">
      <w:pPr>
        <w:ind w:leftChars="100" w:left="727" w:hangingChars="199" w:hanging="484"/>
        <w:rPr>
          <w:smallCaps/>
          <w:szCs w:val="21"/>
        </w:rPr>
      </w:pPr>
      <w:r w:rsidRPr="00FC33D6">
        <w:rPr>
          <w:rFonts w:hint="eastAsia"/>
          <w:smallCaps/>
          <w:szCs w:val="21"/>
        </w:rPr>
        <w:t>（２）その一つであるプライバシーの権利や関連する個人情報保護法について、現状と課題を身近な例をとりあげ考えさせていきます。</w:t>
      </w:r>
    </w:p>
    <w:p w14:paraId="2B72D758" w14:textId="5C0D214C" w:rsidR="00440ADF" w:rsidRPr="00FC33D6" w:rsidRDefault="00740F96" w:rsidP="00FC33D6">
      <w:pPr>
        <w:ind w:leftChars="107" w:left="746" w:hangingChars="200" w:hanging="486"/>
        <w:rPr>
          <w:smallCaps/>
          <w:szCs w:val="21"/>
        </w:rPr>
      </w:pPr>
      <w:r w:rsidRPr="00FC33D6">
        <w:rPr>
          <w:rFonts w:hint="eastAsia"/>
          <w:smallCaps/>
          <w:szCs w:val="21"/>
        </w:rPr>
        <w:t>（３）個人情報保護法が生まれてきた背景と、実生活での課題や過剰規制の功罪、情報リテラシー目的外使用の禁止などの使用上の留意点やマナーなども考えさせたいと思います。</w:t>
      </w:r>
    </w:p>
    <w:p w14:paraId="6FBC0303" w14:textId="3E39BC34" w:rsidR="00440ADF" w:rsidRPr="00FC33D6" w:rsidRDefault="00740F96" w:rsidP="00FC33D6">
      <w:pPr>
        <w:ind w:leftChars="100" w:left="729" w:hangingChars="200" w:hanging="486"/>
        <w:rPr>
          <w:b/>
          <w:smallCaps/>
          <w:szCs w:val="21"/>
        </w:rPr>
      </w:pPr>
      <w:r w:rsidRPr="00FC33D6">
        <w:rPr>
          <w:rFonts w:hint="eastAsia"/>
          <w:smallCaps/>
          <w:szCs w:val="21"/>
        </w:rPr>
        <w:t>（４）情報化社会の真っただ中に生きている</w:t>
      </w:r>
      <w:r w:rsidR="00AB3393" w:rsidRPr="00FC33D6">
        <w:rPr>
          <w:rFonts w:hint="eastAsia"/>
          <w:smallCaps/>
          <w:szCs w:val="21"/>
        </w:rPr>
        <w:t>生徒</w:t>
      </w:r>
      <w:r w:rsidRPr="00FC33D6">
        <w:rPr>
          <w:rFonts w:hint="eastAsia"/>
          <w:smallCaps/>
          <w:szCs w:val="21"/>
        </w:rPr>
        <w:t>たちにとって、ここで扱う学級連絡網に限らず携帯メールでのトラブルも自分の問題として捉えてもらうことができるので、広げていく要素が多くある内容です。</w:t>
      </w:r>
    </w:p>
    <w:p w14:paraId="248DF8C5" w14:textId="77777777" w:rsidR="00440ADF" w:rsidRDefault="00440ADF">
      <w:pPr>
        <w:ind w:leftChars="100" w:left="477" w:hangingChars="100" w:hanging="234"/>
        <w:rPr>
          <w:b/>
          <w:smallCaps/>
          <w:sz w:val="20"/>
        </w:rPr>
      </w:pPr>
    </w:p>
    <w:p w14:paraId="758D5CA7" w14:textId="4BAE2A50"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 xml:space="preserve">２　</w:t>
      </w:r>
      <w:r w:rsidR="00AB3393">
        <w:rPr>
          <w:rFonts w:ascii="ＭＳ ゴシック" w:eastAsia="ＭＳ ゴシック" w:hAnsi="ＭＳ ゴシック" w:hint="eastAsia"/>
          <w:b/>
          <w:smallCaps/>
          <w:sz w:val="24"/>
        </w:rPr>
        <w:t>生徒</w:t>
      </w:r>
      <w:r>
        <w:rPr>
          <w:rFonts w:ascii="ＭＳ ゴシック" w:eastAsia="ＭＳ ゴシック" w:hAnsi="ＭＳ ゴシック" w:hint="eastAsia"/>
          <w:b/>
          <w:smallCaps/>
          <w:sz w:val="24"/>
        </w:rPr>
        <w:t>に身につけさせたい法教育的な見方・考え方</w:t>
      </w:r>
    </w:p>
    <w:p w14:paraId="4B28709F" w14:textId="739A1E72" w:rsidR="00440ADF" w:rsidRPr="00FC33D6" w:rsidRDefault="00740F96" w:rsidP="00C20198">
      <w:pPr>
        <w:ind w:leftChars="138" w:left="335" w:firstLineChars="100" w:firstLine="243"/>
        <w:rPr>
          <w:smallCaps/>
          <w:szCs w:val="21"/>
        </w:rPr>
      </w:pPr>
      <w:r w:rsidRPr="00FC33D6">
        <w:rPr>
          <w:rFonts w:hint="eastAsia"/>
          <w:smallCaps/>
          <w:szCs w:val="21"/>
        </w:rPr>
        <w:t>めまぐるしい社会の変化の中で、憲法が直接規定しないことがらにも人権を認める動きが進んでいます。</w:t>
      </w:r>
      <w:r w:rsidR="00AB3393" w:rsidRPr="00FC33D6">
        <w:rPr>
          <w:rFonts w:hint="eastAsia"/>
          <w:smallCaps/>
          <w:szCs w:val="21"/>
        </w:rPr>
        <w:t>生徒</w:t>
      </w:r>
      <w:r w:rsidRPr="00FC33D6">
        <w:rPr>
          <w:rFonts w:hint="eastAsia"/>
          <w:smallCaps/>
          <w:szCs w:val="21"/>
        </w:rPr>
        <w:t>たちも日常の生活でそれらの人権と体験的に接しています。それらが生まれてきた背景やその意味、現状や問題点、将来にわたり持続可能な社会にしていくために考えていきたい人権などを、日常生活をふり返って法的な視点で整理させてみようというのがこの時間の趣旨です。</w:t>
      </w:r>
    </w:p>
    <w:p w14:paraId="69756AA3" w14:textId="7A8EDE04" w:rsidR="00440ADF" w:rsidRPr="00FC33D6" w:rsidRDefault="00740F96">
      <w:pPr>
        <w:ind w:leftChars="42" w:left="345" w:hangingChars="100" w:hanging="243"/>
        <w:rPr>
          <w:smallCaps/>
          <w:szCs w:val="21"/>
        </w:rPr>
      </w:pPr>
      <w:r w:rsidRPr="00FC33D6">
        <w:rPr>
          <w:rFonts w:hint="eastAsia"/>
          <w:smallCaps/>
          <w:szCs w:val="21"/>
        </w:rPr>
        <w:t xml:space="preserve">　　この授業を通して</w:t>
      </w:r>
      <w:r w:rsidR="00AB3393" w:rsidRPr="00FC33D6">
        <w:rPr>
          <w:rFonts w:hint="eastAsia"/>
          <w:smallCaps/>
          <w:szCs w:val="21"/>
        </w:rPr>
        <w:t>生徒</w:t>
      </w:r>
      <w:r w:rsidRPr="00FC33D6">
        <w:rPr>
          <w:rFonts w:hint="eastAsia"/>
          <w:smallCaps/>
          <w:szCs w:val="21"/>
        </w:rPr>
        <w:t>に身につけて欲しい力は</w:t>
      </w:r>
      <w:r w:rsidR="001047A7" w:rsidRPr="00FC33D6">
        <w:rPr>
          <w:rFonts w:hint="eastAsia"/>
          <w:smallCaps/>
          <w:szCs w:val="21"/>
        </w:rPr>
        <w:t>、</w:t>
      </w:r>
      <w:r w:rsidRPr="00FC33D6">
        <w:rPr>
          <w:rFonts w:hint="eastAsia"/>
          <w:smallCaps/>
          <w:szCs w:val="21"/>
        </w:rPr>
        <w:t>次のようなものです。</w:t>
      </w:r>
    </w:p>
    <w:p w14:paraId="14D7B5C4" w14:textId="2408B577" w:rsidR="00440ADF" w:rsidRPr="00FC33D6" w:rsidRDefault="00740F96" w:rsidP="00FC33D6">
      <w:pPr>
        <w:numPr>
          <w:ilvl w:val="0"/>
          <w:numId w:val="1"/>
        </w:numPr>
        <w:rPr>
          <w:smallCaps/>
          <w:szCs w:val="21"/>
        </w:rPr>
      </w:pPr>
      <w:r w:rsidRPr="00FC33D6">
        <w:rPr>
          <w:rFonts w:hint="eastAsia"/>
          <w:smallCaps/>
          <w:szCs w:val="21"/>
        </w:rPr>
        <w:t xml:space="preserve">　新しく生まれてきている人権の存在に気づく。</w:t>
      </w:r>
    </w:p>
    <w:p w14:paraId="3264E2E4" w14:textId="7D2667D3" w:rsidR="00440ADF" w:rsidRPr="00FC33D6" w:rsidRDefault="00740F96" w:rsidP="00FC33D6">
      <w:pPr>
        <w:numPr>
          <w:ilvl w:val="0"/>
          <w:numId w:val="1"/>
        </w:numPr>
        <w:ind w:leftChars="138" w:left="335" w:firstLineChars="100" w:firstLine="243"/>
        <w:rPr>
          <w:smallCaps/>
          <w:szCs w:val="21"/>
        </w:rPr>
      </w:pPr>
      <w:r w:rsidRPr="00FC33D6">
        <w:rPr>
          <w:rFonts w:hint="eastAsia"/>
          <w:smallCaps/>
          <w:szCs w:val="21"/>
        </w:rPr>
        <w:t xml:space="preserve">　新しい人権が生まれてきた背景が理解できる。</w:t>
      </w:r>
    </w:p>
    <w:p w14:paraId="4E47E2E0" w14:textId="456A0270" w:rsidR="00852BD3" w:rsidRDefault="00740F96">
      <w:pPr>
        <w:numPr>
          <w:ilvl w:val="0"/>
          <w:numId w:val="1"/>
        </w:numPr>
        <w:rPr>
          <w:smallCaps/>
          <w:szCs w:val="21"/>
        </w:rPr>
      </w:pPr>
      <w:r w:rsidRPr="00FC33D6">
        <w:rPr>
          <w:rFonts w:hint="eastAsia"/>
          <w:smallCaps/>
          <w:szCs w:val="21"/>
        </w:rPr>
        <w:t xml:space="preserve">　プライバシーの権利の現状と課題について把握できる。</w:t>
      </w:r>
      <w:r w:rsidR="00852BD3">
        <w:rPr>
          <w:rFonts w:hint="eastAsia"/>
          <w:smallCaps/>
          <w:szCs w:val="21"/>
        </w:rPr>
        <w:t xml:space="preserve">　　　　　　　　　　　　　　</w:t>
      </w:r>
    </w:p>
    <w:p w14:paraId="5915ED27" w14:textId="168A2DF7" w:rsidR="00852BD3" w:rsidRDefault="00740F96" w:rsidP="00852BD3">
      <w:pPr>
        <w:numPr>
          <w:ilvl w:val="0"/>
          <w:numId w:val="1"/>
        </w:numPr>
        <w:rPr>
          <w:smallCaps/>
          <w:szCs w:val="21"/>
        </w:rPr>
      </w:pPr>
      <w:r w:rsidRPr="00FC33D6">
        <w:rPr>
          <w:rFonts w:hint="eastAsia"/>
          <w:smallCaps/>
          <w:szCs w:val="21"/>
        </w:rPr>
        <w:t xml:space="preserve">　情報リテラシーや、日常生活におけるルールやマナーについて考察し、生活に活かし</w:t>
      </w:r>
      <w:r w:rsidR="00852BD3">
        <w:rPr>
          <w:rFonts w:hint="eastAsia"/>
          <w:smallCaps/>
          <w:szCs w:val="21"/>
        </w:rPr>
        <w:t xml:space="preserve">　</w:t>
      </w:r>
      <w:r w:rsidR="00852BD3">
        <w:rPr>
          <w:rFonts w:hint="eastAsia"/>
          <w:smallCaps/>
          <w:szCs w:val="21"/>
        </w:rPr>
        <w:t xml:space="preserve"> </w:t>
      </w:r>
      <w:r w:rsidR="00852BD3">
        <w:rPr>
          <w:smallCaps/>
          <w:szCs w:val="21"/>
        </w:rPr>
        <w:t xml:space="preserve"> </w:t>
      </w:r>
    </w:p>
    <w:p w14:paraId="5572E729" w14:textId="3E1DB1FC" w:rsidR="00440ADF" w:rsidRPr="00FC33D6" w:rsidRDefault="00740F96" w:rsidP="00FC33D6">
      <w:pPr>
        <w:ind w:left="926" w:firstLineChars="50" w:firstLine="121"/>
        <w:rPr>
          <w:smallCaps/>
          <w:szCs w:val="21"/>
        </w:rPr>
      </w:pPr>
      <w:r w:rsidRPr="00FC33D6">
        <w:rPr>
          <w:rFonts w:hint="eastAsia"/>
          <w:smallCaps/>
          <w:szCs w:val="21"/>
        </w:rPr>
        <w:t>ていける。</w:t>
      </w:r>
    </w:p>
    <w:p w14:paraId="341AE9A9" w14:textId="77777777" w:rsidR="00440ADF" w:rsidRPr="00FC33D6" w:rsidRDefault="00740F96" w:rsidP="00FC33D6">
      <w:pPr>
        <w:ind w:leftChars="138" w:left="335" w:firstLineChars="100" w:firstLine="243"/>
        <w:rPr>
          <w:smallCaps/>
          <w:szCs w:val="21"/>
        </w:rPr>
      </w:pPr>
      <w:r w:rsidRPr="00FC33D6">
        <w:rPr>
          <w:rFonts w:hint="eastAsia"/>
          <w:smallCaps/>
          <w:szCs w:val="21"/>
        </w:rPr>
        <w:t>⑤　持続可能な社会には新しい人権の広がりが必要であるということが考えられる。</w:t>
      </w:r>
    </w:p>
    <w:p w14:paraId="13F52FEE" w14:textId="33D3410F"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lastRenderedPageBreak/>
        <w:t xml:space="preserve">３　</w:t>
      </w:r>
      <w:r w:rsidR="006E79A8">
        <w:rPr>
          <w:rFonts w:ascii="ＭＳ ゴシック" w:eastAsia="ＭＳ ゴシック" w:hAnsi="ＭＳ ゴシック" w:hint="eastAsia"/>
          <w:b/>
          <w:smallCaps/>
          <w:sz w:val="24"/>
        </w:rPr>
        <w:t>指導</w:t>
      </w:r>
      <w:r>
        <w:rPr>
          <w:rFonts w:ascii="ＭＳ ゴシック" w:eastAsia="ＭＳ ゴシック" w:hAnsi="ＭＳ ゴシック" w:hint="eastAsia"/>
          <w:b/>
          <w:smallCaps/>
          <w:sz w:val="24"/>
        </w:rPr>
        <w:t>計画</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801"/>
        <w:gridCol w:w="3933"/>
      </w:tblGrid>
      <w:tr w:rsidR="00440ADF" w14:paraId="34C5FDEB" w14:textId="77777777" w:rsidTr="00FC33D6">
        <w:trPr>
          <w:trHeight w:val="366"/>
          <w:jc w:val="center"/>
        </w:trPr>
        <w:tc>
          <w:tcPr>
            <w:tcW w:w="382" w:type="dxa"/>
          </w:tcPr>
          <w:p w14:paraId="687807DC" w14:textId="77777777" w:rsidR="00440ADF" w:rsidRPr="00FC33D6" w:rsidRDefault="00440ADF" w:rsidP="00FC33D6">
            <w:pPr>
              <w:rPr>
                <w:rFonts w:ascii="ＭＳ ゴシック" w:eastAsia="ＭＳ ゴシック" w:hAnsi="ＭＳ ゴシック"/>
                <w:smallCaps/>
                <w:sz w:val="20"/>
              </w:rPr>
            </w:pPr>
          </w:p>
        </w:tc>
        <w:tc>
          <w:tcPr>
            <w:tcW w:w="5801" w:type="dxa"/>
          </w:tcPr>
          <w:p w14:paraId="26D298C5" w14:textId="33CEE6DE" w:rsidR="00440ADF" w:rsidRPr="00FC33D6" w:rsidRDefault="00740F96" w:rsidP="00FC33D6">
            <w:pPr>
              <w:widowControl/>
              <w:jc w:val="cente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学　習　活　動</w:t>
            </w:r>
          </w:p>
        </w:tc>
        <w:tc>
          <w:tcPr>
            <w:tcW w:w="3933" w:type="dxa"/>
          </w:tcPr>
          <w:p w14:paraId="1D0A720C" w14:textId="7070F4DB" w:rsidR="00440ADF" w:rsidRPr="00FC33D6" w:rsidRDefault="00740F96" w:rsidP="00FC33D6">
            <w:pPr>
              <w:widowControl/>
              <w:jc w:val="cente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指導上の留意点</w:t>
            </w:r>
          </w:p>
        </w:tc>
      </w:tr>
      <w:tr w:rsidR="00440ADF" w14:paraId="23CED697" w14:textId="77777777" w:rsidTr="00FC33D6">
        <w:trPr>
          <w:trHeight w:val="2037"/>
          <w:jc w:val="center"/>
        </w:trPr>
        <w:tc>
          <w:tcPr>
            <w:tcW w:w="382" w:type="dxa"/>
          </w:tcPr>
          <w:p w14:paraId="33FFF31F" w14:textId="745D05FA" w:rsidR="00440ADF" w:rsidRPr="00FC33D6" w:rsidRDefault="00740F96" w:rsidP="00FC33D6">
            <w:p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導入</w:t>
            </w:r>
          </w:p>
          <w:p w14:paraId="7D1EC74C" w14:textId="77777777" w:rsidR="00440ADF" w:rsidRPr="00FC33D6" w:rsidRDefault="00440ADF" w:rsidP="00FC33D6">
            <w:pPr>
              <w:ind w:leftChars="61" w:left="614" w:hangingChars="200" w:hanging="466"/>
              <w:jc w:val="center"/>
              <w:rPr>
                <w:rFonts w:ascii="ＭＳ ゴシック" w:eastAsia="ＭＳ ゴシック" w:hAnsi="ＭＳ ゴシック"/>
                <w:smallCaps/>
                <w:sz w:val="20"/>
              </w:rPr>
            </w:pPr>
          </w:p>
        </w:tc>
        <w:tc>
          <w:tcPr>
            <w:tcW w:w="5801" w:type="dxa"/>
          </w:tcPr>
          <w:p w14:paraId="7F0BE7AF" w14:textId="77777777" w:rsidR="00440ADF" w:rsidRPr="00FC33D6" w:rsidRDefault="00740F96">
            <w:pPr>
              <w:widowControl/>
              <w:ind w:left="233" w:hangingChars="100" w:hanging="233"/>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・前時までに学習した人権の確認をする。</w:t>
            </w:r>
          </w:p>
          <w:p w14:paraId="06C42D19" w14:textId="6F9CC788" w:rsidR="00440ADF" w:rsidRPr="00FC33D6" w:rsidRDefault="00740F96">
            <w:pPr>
              <w:widowControl/>
              <w:ind w:left="233" w:hangingChars="100" w:hanging="233"/>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・今までに学級連絡網を使った経験のあるなし、利便性、リスクなど自分たちの体験を自由に出し合う。</w:t>
            </w:r>
          </w:p>
          <w:p w14:paraId="2F02C9C3" w14:textId="77777777" w:rsidR="00440ADF" w:rsidRPr="00FC33D6" w:rsidRDefault="00440ADF">
            <w:pPr>
              <w:rPr>
                <w:rFonts w:ascii="ＭＳ ゴシック" w:eastAsia="ＭＳ ゴシック" w:hAnsi="ＭＳ ゴシック"/>
                <w:smallCaps/>
                <w:sz w:val="20"/>
              </w:rPr>
            </w:pPr>
          </w:p>
          <w:p w14:paraId="190301BA" w14:textId="77777777" w:rsidR="00440ADF" w:rsidRPr="00FC33D6" w:rsidRDefault="00440ADF">
            <w:pPr>
              <w:rPr>
                <w:rFonts w:ascii="ＭＳ ゴシック" w:eastAsia="ＭＳ ゴシック" w:hAnsi="ＭＳ ゴシック"/>
                <w:smallCaps/>
                <w:sz w:val="20"/>
              </w:rPr>
            </w:pPr>
          </w:p>
        </w:tc>
        <w:tc>
          <w:tcPr>
            <w:tcW w:w="3933" w:type="dxa"/>
          </w:tcPr>
          <w:p w14:paraId="69638361" w14:textId="4706EB75" w:rsidR="00B41ACB" w:rsidRDefault="00740F96" w:rsidP="00B41ACB">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・憲法で保障された自由権、平等権、</w:t>
            </w:r>
          </w:p>
          <w:p w14:paraId="715AC891" w14:textId="77777777" w:rsidR="00B41ACB" w:rsidRDefault="00740F96" w:rsidP="00B41ACB">
            <w:pPr>
              <w:ind w:firstLineChars="50" w:firstLine="116"/>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社会権の内容確認を中心に確認す</w:t>
            </w:r>
          </w:p>
          <w:p w14:paraId="1BF86887" w14:textId="6F83C430" w:rsidR="00440ADF" w:rsidRPr="00FC33D6" w:rsidRDefault="00740F96" w:rsidP="00FC33D6">
            <w:pPr>
              <w:ind w:firstLineChars="50" w:firstLine="116"/>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る。</w:t>
            </w:r>
          </w:p>
        </w:tc>
      </w:tr>
      <w:tr w:rsidR="00440ADF" w14:paraId="500E4790" w14:textId="77777777" w:rsidTr="00FC33D6">
        <w:trPr>
          <w:trHeight w:val="2655"/>
          <w:jc w:val="center"/>
        </w:trPr>
        <w:tc>
          <w:tcPr>
            <w:tcW w:w="382" w:type="dxa"/>
            <w:tcBorders>
              <w:right w:val="single" w:sz="4" w:space="0" w:color="auto"/>
            </w:tcBorders>
          </w:tcPr>
          <w:p w14:paraId="510B26A3" w14:textId="6C88FAF9" w:rsidR="00440ADF" w:rsidRPr="00FC33D6" w:rsidRDefault="00740F96" w:rsidP="00FC33D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展</w:t>
            </w:r>
          </w:p>
          <w:p w14:paraId="3703CAFC" w14:textId="77777777" w:rsidR="00440ADF" w:rsidRPr="00FC33D6" w:rsidRDefault="00740F96" w:rsidP="00FC33D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開</w:t>
            </w:r>
          </w:p>
          <w:p w14:paraId="278EE636" w14:textId="77777777" w:rsidR="00440ADF" w:rsidRPr="00FC33D6" w:rsidRDefault="00440ADF" w:rsidP="00FC33D6">
            <w:pPr>
              <w:ind w:leftChars="61" w:left="614" w:hangingChars="200" w:hanging="466"/>
              <w:jc w:val="center"/>
              <w:rPr>
                <w:rFonts w:ascii="ＭＳ ゴシック" w:eastAsia="ＭＳ ゴシック" w:hAnsi="ＭＳ ゴシック"/>
                <w:smallCaps/>
                <w:sz w:val="20"/>
              </w:rPr>
            </w:pPr>
          </w:p>
        </w:tc>
        <w:tc>
          <w:tcPr>
            <w:tcW w:w="5801" w:type="dxa"/>
            <w:tcBorders>
              <w:left w:val="single" w:sz="4" w:space="0" w:color="auto"/>
            </w:tcBorders>
          </w:tcPr>
          <w:p w14:paraId="35192D58" w14:textId="76527BA9" w:rsidR="00440ADF" w:rsidRPr="00FC33D6" w:rsidRDefault="00740F96">
            <w:pPr>
              <w:widowControl/>
              <w:numPr>
                <w:ilvl w:val="0"/>
                <w:numId w:val="2"/>
              </w:num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ワークシートの事例を読み、学級連絡網作成について賛成派と反対派に分かれて、その理由を出し合い議論する。</w:t>
            </w:r>
          </w:p>
          <w:p w14:paraId="21ED4C68" w14:textId="77777777" w:rsidR="00440ADF" w:rsidRPr="00FC33D6" w:rsidRDefault="00440ADF">
            <w:pPr>
              <w:widowControl/>
              <w:ind w:left="360"/>
              <w:jc w:val="left"/>
              <w:rPr>
                <w:rFonts w:ascii="ＭＳ ゴシック" w:eastAsia="ＭＳ ゴシック" w:hAnsi="ＭＳ ゴシック"/>
                <w:smallCaps/>
                <w:sz w:val="20"/>
              </w:rPr>
            </w:pPr>
          </w:p>
          <w:p w14:paraId="2798F78B" w14:textId="77777777" w:rsidR="00440ADF" w:rsidRPr="00FC33D6" w:rsidRDefault="00440ADF">
            <w:pPr>
              <w:widowControl/>
              <w:ind w:left="360"/>
              <w:jc w:val="left"/>
              <w:rPr>
                <w:rFonts w:ascii="ＭＳ ゴシック" w:eastAsia="ＭＳ ゴシック" w:hAnsi="ＭＳ ゴシック"/>
                <w:smallCaps/>
                <w:sz w:val="20"/>
              </w:rPr>
            </w:pPr>
          </w:p>
          <w:p w14:paraId="325D4718" w14:textId="37A04897" w:rsidR="00440ADF" w:rsidRPr="00FC33D6" w:rsidRDefault="00740F96">
            <w:pPr>
              <w:widowControl/>
              <w:numPr>
                <w:ilvl w:val="0"/>
                <w:numId w:val="2"/>
              </w:num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反対派の意見をもとに、プライバシーの権利や個人情報保護法の存在と生まれてきた背景を理解する。</w:t>
            </w:r>
          </w:p>
          <w:p w14:paraId="3F7D3504" w14:textId="77777777" w:rsidR="00440ADF" w:rsidRPr="00FC33D6" w:rsidRDefault="00440ADF">
            <w:pPr>
              <w:widowControl/>
              <w:ind w:left="360"/>
              <w:jc w:val="left"/>
              <w:rPr>
                <w:rFonts w:ascii="ＭＳ ゴシック" w:eastAsia="ＭＳ ゴシック" w:hAnsi="ＭＳ ゴシック"/>
                <w:smallCaps/>
                <w:sz w:val="20"/>
              </w:rPr>
            </w:pPr>
          </w:p>
          <w:p w14:paraId="42F24D9E" w14:textId="77777777" w:rsidR="00440ADF" w:rsidRPr="00FC33D6" w:rsidRDefault="00440ADF">
            <w:pPr>
              <w:widowControl/>
              <w:ind w:left="360"/>
              <w:jc w:val="left"/>
              <w:rPr>
                <w:rFonts w:ascii="ＭＳ ゴシック" w:eastAsia="ＭＳ ゴシック" w:hAnsi="ＭＳ ゴシック"/>
                <w:smallCaps/>
                <w:sz w:val="20"/>
              </w:rPr>
            </w:pPr>
          </w:p>
          <w:p w14:paraId="47183161" w14:textId="068F09B0" w:rsidR="00440ADF" w:rsidRPr="00FC33D6" w:rsidRDefault="00740F96" w:rsidP="00B41ACB">
            <w:pPr>
              <w:widowControl/>
              <w:numPr>
                <w:ilvl w:val="0"/>
                <w:numId w:val="2"/>
              </w:num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学級連絡網を作成・使用する時の留意点や、マナーについてみんなで考えてみる。</w:t>
            </w:r>
          </w:p>
          <w:p w14:paraId="062B2B10" w14:textId="77777777" w:rsidR="00440ADF" w:rsidRPr="00FC33D6" w:rsidRDefault="00440ADF">
            <w:pPr>
              <w:pStyle w:val="af4"/>
              <w:ind w:left="972"/>
              <w:rPr>
                <w:rFonts w:ascii="ＭＳ ゴシック" w:eastAsia="ＭＳ ゴシック" w:hAnsi="ＭＳ ゴシック"/>
                <w:smallCaps/>
                <w:sz w:val="20"/>
              </w:rPr>
            </w:pPr>
          </w:p>
          <w:p w14:paraId="411FA99A" w14:textId="3C4D2998" w:rsidR="00440ADF" w:rsidRPr="00FC33D6" w:rsidRDefault="00740F96">
            <w:pPr>
              <w:widowControl/>
              <w:numPr>
                <w:ilvl w:val="0"/>
                <w:numId w:val="2"/>
              </w:num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その後、話し合いで出た意見を個人情報保護法に照らし合わせ、補足説明を聞いて理解を深める。</w:t>
            </w:r>
          </w:p>
          <w:p w14:paraId="76BA59E6" w14:textId="77777777" w:rsidR="00440ADF" w:rsidRPr="00FC33D6" w:rsidRDefault="00440ADF">
            <w:pPr>
              <w:widowControl/>
              <w:jc w:val="left"/>
              <w:rPr>
                <w:rFonts w:ascii="ＭＳ ゴシック" w:eastAsia="ＭＳ ゴシック" w:hAnsi="ＭＳ ゴシック"/>
                <w:smallCaps/>
                <w:sz w:val="20"/>
              </w:rPr>
            </w:pPr>
          </w:p>
          <w:p w14:paraId="6617CE67" w14:textId="77777777" w:rsidR="00440ADF" w:rsidRPr="00FC33D6" w:rsidRDefault="00440ADF">
            <w:pPr>
              <w:rPr>
                <w:rFonts w:ascii="ＭＳ ゴシック" w:eastAsia="ＭＳ ゴシック" w:hAnsi="ＭＳ ゴシック"/>
                <w:smallCaps/>
                <w:sz w:val="20"/>
              </w:rPr>
            </w:pPr>
          </w:p>
        </w:tc>
        <w:tc>
          <w:tcPr>
            <w:tcW w:w="3933" w:type="dxa"/>
            <w:tcBorders>
              <w:left w:val="single" w:sz="4" w:space="0" w:color="auto"/>
            </w:tcBorders>
          </w:tcPr>
          <w:p w14:paraId="2B07D0A7" w14:textId="77777777" w:rsidR="00B41ACB" w:rsidRDefault="00740F9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・プラス面（利便性）とマイナス面（いたずら電話や名簿の他への流</w:t>
            </w:r>
          </w:p>
          <w:p w14:paraId="197D84A9" w14:textId="55E2F69E" w:rsidR="00440ADF" w:rsidRPr="00FC33D6" w:rsidRDefault="00740F96" w:rsidP="00FC33D6">
            <w:pPr>
              <w:ind w:firstLineChars="100" w:firstLine="233"/>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失）が出てくるように配慮する。</w:t>
            </w:r>
          </w:p>
          <w:p w14:paraId="7F5719BD" w14:textId="77777777" w:rsidR="00440ADF" w:rsidRPr="00FC33D6" w:rsidRDefault="00440ADF">
            <w:pPr>
              <w:rPr>
                <w:rFonts w:ascii="ＭＳ ゴシック" w:eastAsia="ＭＳ ゴシック" w:hAnsi="ＭＳ ゴシック"/>
                <w:smallCaps/>
                <w:sz w:val="20"/>
              </w:rPr>
            </w:pPr>
          </w:p>
          <w:p w14:paraId="20231C0C" w14:textId="77777777" w:rsidR="00B41ACB" w:rsidRDefault="00740F9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・個人情報の利用を禁止しているわ</w:t>
            </w:r>
          </w:p>
          <w:p w14:paraId="4B835967" w14:textId="3575D791" w:rsidR="00440ADF" w:rsidRPr="00FC33D6" w:rsidRDefault="00740F96" w:rsidP="00FC33D6">
            <w:pPr>
              <w:ind w:leftChars="100" w:left="243"/>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けではなく、その有用性に配慮しつつ、個人の権利利益を保護することを目的としていることをおさえる。</w:t>
            </w:r>
          </w:p>
          <w:p w14:paraId="09099412" w14:textId="77777777" w:rsidR="00440ADF" w:rsidRPr="00FC33D6" w:rsidRDefault="00440ADF">
            <w:pPr>
              <w:rPr>
                <w:rFonts w:ascii="ＭＳ ゴシック" w:eastAsia="ＭＳ ゴシック" w:hAnsi="ＭＳ ゴシック"/>
                <w:smallCaps/>
                <w:sz w:val="20"/>
              </w:rPr>
            </w:pPr>
          </w:p>
          <w:p w14:paraId="4F822D3C" w14:textId="04DBAA57" w:rsidR="00440ADF" w:rsidRPr="00FC33D6" w:rsidRDefault="00740F96" w:rsidP="00FC33D6">
            <w:pPr>
              <w:ind w:left="233" w:hangingChars="100" w:hanging="233"/>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・本人や保護者の同意、目的外使用の禁止などが考えられるとよい。</w:t>
            </w:r>
          </w:p>
        </w:tc>
      </w:tr>
      <w:tr w:rsidR="00440ADF" w14:paraId="04AD3AE2" w14:textId="77777777" w:rsidTr="00FC33D6">
        <w:trPr>
          <w:trHeight w:val="1170"/>
          <w:jc w:val="center"/>
        </w:trPr>
        <w:tc>
          <w:tcPr>
            <w:tcW w:w="382" w:type="dxa"/>
            <w:tcBorders>
              <w:right w:val="single" w:sz="4" w:space="0" w:color="auto"/>
            </w:tcBorders>
          </w:tcPr>
          <w:p w14:paraId="4EDC4750" w14:textId="77777777" w:rsidR="00440ADF" w:rsidRPr="00FC33D6" w:rsidRDefault="00740F96" w:rsidP="00FC33D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ま</w:t>
            </w:r>
          </w:p>
          <w:p w14:paraId="73A8A665" w14:textId="77777777" w:rsidR="00440ADF" w:rsidRPr="00FC33D6" w:rsidRDefault="00740F96" w:rsidP="00FC33D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と</w:t>
            </w:r>
          </w:p>
          <w:p w14:paraId="280464D5" w14:textId="77777777" w:rsidR="00440ADF" w:rsidRPr="00FC33D6" w:rsidRDefault="00740F96" w:rsidP="00FC33D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め</w:t>
            </w:r>
          </w:p>
          <w:p w14:paraId="4B9D07D6" w14:textId="77777777" w:rsidR="00440ADF" w:rsidRPr="00FC33D6" w:rsidRDefault="00440ADF" w:rsidP="00FC33D6">
            <w:pPr>
              <w:ind w:leftChars="61" w:left="614" w:hangingChars="200" w:hanging="466"/>
              <w:jc w:val="center"/>
              <w:rPr>
                <w:rFonts w:ascii="ＭＳ ゴシック" w:eastAsia="ＭＳ ゴシック" w:hAnsi="ＭＳ ゴシック"/>
                <w:smallCaps/>
                <w:sz w:val="20"/>
              </w:rPr>
            </w:pPr>
          </w:p>
        </w:tc>
        <w:tc>
          <w:tcPr>
            <w:tcW w:w="5801" w:type="dxa"/>
            <w:tcBorders>
              <w:left w:val="single" w:sz="4" w:space="0" w:color="auto"/>
            </w:tcBorders>
          </w:tcPr>
          <w:p w14:paraId="62426904" w14:textId="7A227989" w:rsidR="00440ADF" w:rsidRPr="00FC33D6" w:rsidRDefault="00740F96">
            <w:pPr>
              <w:widowControl/>
              <w:ind w:left="466" w:hangingChars="200" w:hanging="466"/>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　今日の授業を振り返り、わかったことや考えたことを「ワークシート」にまとめる。</w:t>
            </w:r>
          </w:p>
          <w:p w14:paraId="28C3BB36" w14:textId="77777777" w:rsidR="00440ADF" w:rsidRPr="00FC33D6" w:rsidRDefault="00440ADF">
            <w:pPr>
              <w:widowControl/>
              <w:ind w:left="466" w:hangingChars="200" w:hanging="466"/>
              <w:jc w:val="left"/>
              <w:rPr>
                <w:rFonts w:ascii="ＭＳ ゴシック" w:eastAsia="ＭＳ ゴシック" w:hAnsi="ＭＳ ゴシック"/>
                <w:smallCaps/>
                <w:sz w:val="20"/>
              </w:rPr>
            </w:pPr>
          </w:p>
          <w:p w14:paraId="77F1CAA6" w14:textId="179D63E0" w:rsidR="00440ADF" w:rsidRPr="00FC33D6" w:rsidRDefault="00740F96">
            <w:pPr>
              <w:widowControl/>
              <w:numPr>
                <w:ilvl w:val="0"/>
                <w:numId w:val="2"/>
              </w:numPr>
              <w:jc w:val="left"/>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「ワークシート」にある「チェック＆トライ」を説明し、宿題とする。次の時間の最初に発表をしてもらうことを告げる。</w:t>
            </w:r>
          </w:p>
          <w:p w14:paraId="11F83FD0" w14:textId="77777777" w:rsidR="00440ADF" w:rsidRPr="00FC33D6" w:rsidRDefault="00440ADF">
            <w:pPr>
              <w:widowControl/>
              <w:jc w:val="left"/>
              <w:rPr>
                <w:rFonts w:ascii="ＭＳ ゴシック" w:eastAsia="ＭＳ ゴシック" w:hAnsi="ＭＳ ゴシック"/>
                <w:smallCaps/>
                <w:sz w:val="20"/>
              </w:rPr>
            </w:pPr>
          </w:p>
          <w:p w14:paraId="7BB4CBA0" w14:textId="77777777" w:rsidR="00440ADF" w:rsidRPr="00FC33D6" w:rsidRDefault="00440ADF">
            <w:pPr>
              <w:rPr>
                <w:rFonts w:ascii="ＭＳ ゴシック" w:eastAsia="ＭＳ ゴシック" w:hAnsi="ＭＳ ゴシック"/>
                <w:smallCaps/>
                <w:sz w:val="20"/>
              </w:rPr>
            </w:pPr>
          </w:p>
        </w:tc>
        <w:tc>
          <w:tcPr>
            <w:tcW w:w="3933" w:type="dxa"/>
            <w:tcBorders>
              <w:left w:val="single" w:sz="4" w:space="0" w:color="auto"/>
            </w:tcBorders>
          </w:tcPr>
          <w:p w14:paraId="5917A0B6" w14:textId="77777777" w:rsidR="00FB7681" w:rsidRDefault="00740F96">
            <w:pPr>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・自分との関係を意識して記入させ</w:t>
            </w:r>
          </w:p>
          <w:p w14:paraId="61F4BAC0" w14:textId="7CC2D2A3" w:rsidR="00440ADF" w:rsidRPr="00FC33D6" w:rsidRDefault="00740F96" w:rsidP="00FC33D6">
            <w:pPr>
              <w:ind w:firstLineChars="100" w:firstLine="233"/>
              <w:rPr>
                <w:rFonts w:ascii="ＭＳ ゴシック" w:eastAsia="ＭＳ ゴシック" w:hAnsi="ＭＳ ゴシック"/>
                <w:smallCaps/>
                <w:sz w:val="20"/>
              </w:rPr>
            </w:pPr>
            <w:r w:rsidRPr="00FC33D6">
              <w:rPr>
                <w:rFonts w:ascii="ＭＳ ゴシック" w:eastAsia="ＭＳ ゴシック" w:hAnsi="ＭＳ ゴシック" w:hint="eastAsia"/>
                <w:smallCaps/>
                <w:sz w:val="20"/>
              </w:rPr>
              <w:t>る。</w:t>
            </w:r>
          </w:p>
        </w:tc>
      </w:tr>
    </w:tbl>
    <w:p w14:paraId="04B8AF7F" w14:textId="77777777" w:rsidR="00440ADF" w:rsidRDefault="00440ADF">
      <w:pPr>
        <w:ind w:firstLineChars="100" w:firstLine="234"/>
        <w:rPr>
          <w:b/>
          <w:smallCaps/>
          <w:sz w:val="20"/>
        </w:rPr>
      </w:pPr>
    </w:p>
    <w:p w14:paraId="3C3141E0" w14:textId="77777777" w:rsidR="00440ADF" w:rsidRDefault="00440ADF">
      <w:pPr>
        <w:rPr>
          <w:rFonts w:ascii="ＭＳ ゴシック" w:eastAsia="ＭＳ ゴシック" w:hAnsi="ＭＳ ゴシック"/>
          <w:b/>
          <w:smallCaps/>
          <w:sz w:val="24"/>
        </w:rPr>
      </w:pPr>
    </w:p>
    <w:p w14:paraId="151C6E4C" w14:textId="77777777" w:rsidR="00BE10DD" w:rsidRDefault="00BE10DD">
      <w:pPr>
        <w:rPr>
          <w:rFonts w:ascii="ＭＳ ゴシック" w:eastAsia="ＭＳ ゴシック" w:hAnsi="ＭＳ ゴシック"/>
          <w:b/>
          <w:smallCaps/>
          <w:sz w:val="24"/>
        </w:rPr>
      </w:pPr>
    </w:p>
    <w:p w14:paraId="48B904B1" w14:textId="2328AE76" w:rsidR="00440ADF" w:rsidRDefault="00440ADF">
      <w:pPr>
        <w:rPr>
          <w:rFonts w:ascii="ＭＳ ゴシック" w:eastAsia="ＭＳ ゴシック" w:hAnsi="ＭＳ ゴシック"/>
          <w:b/>
          <w:smallCaps/>
          <w:sz w:val="24"/>
        </w:rPr>
      </w:pPr>
    </w:p>
    <w:p w14:paraId="6AB9A3CE" w14:textId="77777777" w:rsidR="003546EB" w:rsidRDefault="003546EB">
      <w:pPr>
        <w:rPr>
          <w:rFonts w:ascii="ＭＳ ゴシック" w:eastAsia="ＭＳ ゴシック" w:hAnsi="ＭＳ ゴシック"/>
          <w:b/>
          <w:smallCaps/>
          <w:sz w:val="24"/>
        </w:rPr>
      </w:pPr>
    </w:p>
    <w:p w14:paraId="7CF5DDBA" w14:textId="134B6284" w:rsidR="00440ADF" w:rsidRDefault="00440ADF">
      <w:pPr>
        <w:rPr>
          <w:rFonts w:ascii="ＭＳ ゴシック" w:eastAsia="ＭＳ ゴシック" w:hAnsi="ＭＳ ゴシック"/>
          <w:b/>
          <w:smallCaps/>
          <w:sz w:val="24"/>
        </w:rPr>
      </w:pPr>
    </w:p>
    <w:p w14:paraId="4E0F2CF5" w14:textId="77777777" w:rsidR="00B41ACB" w:rsidRDefault="00B41ACB">
      <w:pPr>
        <w:rPr>
          <w:rFonts w:ascii="ＭＳ ゴシック" w:eastAsia="ＭＳ ゴシック" w:hAnsi="ＭＳ ゴシック"/>
          <w:b/>
          <w:smallCaps/>
          <w:sz w:val="24"/>
        </w:rPr>
      </w:pPr>
    </w:p>
    <w:p w14:paraId="7F482A31" w14:textId="77777777" w:rsidR="00440ADF" w:rsidRDefault="00440ADF">
      <w:pPr>
        <w:rPr>
          <w:rFonts w:ascii="ＭＳ ゴシック" w:eastAsia="ＭＳ ゴシック" w:hAnsi="ＭＳ ゴシック"/>
          <w:b/>
          <w:smallCaps/>
          <w:sz w:val="24"/>
        </w:rPr>
      </w:pPr>
    </w:p>
    <w:p w14:paraId="0E87A34C" w14:textId="77777777" w:rsidR="00440ADF" w:rsidRDefault="00440ADF">
      <w:pPr>
        <w:rPr>
          <w:rFonts w:ascii="ＭＳ ゴシック" w:eastAsia="ＭＳ ゴシック" w:hAnsi="ＭＳ ゴシック"/>
          <w:b/>
          <w:smallCaps/>
          <w:sz w:val="24"/>
        </w:rPr>
      </w:pPr>
    </w:p>
    <w:p w14:paraId="04905A14" w14:textId="77777777" w:rsidR="00440ADF" w:rsidRDefault="00440ADF">
      <w:pPr>
        <w:rPr>
          <w:rFonts w:ascii="ＭＳ ゴシック" w:eastAsia="ＭＳ ゴシック" w:hAnsi="ＭＳ ゴシック"/>
          <w:b/>
          <w:smallCaps/>
          <w:sz w:val="24"/>
        </w:rPr>
      </w:pPr>
    </w:p>
    <w:p w14:paraId="792A3866" w14:textId="77777777" w:rsidR="00440ADF" w:rsidRPr="00FC33D6" w:rsidRDefault="00740F96" w:rsidP="00FC33D6">
      <w:pPr>
        <w:rPr>
          <w:rFonts w:ascii="ＭＳ ゴシック" w:eastAsia="ＭＳ ゴシック" w:hAnsi="ＭＳ ゴシック"/>
          <w:b/>
          <w:bCs/>
          <w:szCs w:val="21"/>
        </w:rPr>
      </w:pPr>
      <w:r w:rsidRPr="00FC33D6">
        <w:rPr>
          <w:rFonts w:ascii="ＭＳ ゴシック" w:eastAsia="ＭＳ ゴシック" w:hAnsi="ＭＳ ゴシック" w:hint="eastAsia"/>
          <w:b/>
          <w:bCs/>
          <w:sz w:val="24"/>
          <w:szCs w:val="21"/>
        </w:rPr>
        <w:lastRenderedPageBreak/>
        <w:t>４　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440ADF" w14:paraId="2E6BC04F" w14:textId="77777777">
        <w:trPr>
          <w:trHeight w:val="165"/>
        </w:trPr>
        <w:tc>
          <w:tcPr>
            <w:tcW w:w="10064" w:type="dxa"/>
          </w:tcPr>
          <w:p w14:paraId="498C8233" w14:textId="77777777" w:rsidR="00440ADF" w:rsidRDefault="00740F96">
            <w:pPr>
              <w:keepNext/>
              <w:jc w:val="center"/>
              <w:outlineLvl w:val="0"/>
              <w:rPr>
                <w:rFonts w:ascii="Arial" w:eastAsia="ＭＳ ゴシック" w:hAnsi="Arial"/>
                <w:b/>
                <w:sz w:val="24"/>
              </w:rPr>
            </w:pPr>
            <w:bookmarkStart w:id="0" w:name="_Hlk115106955"/>
            <w:r>
              <w:rPr>
                <w:rFonts w:ascii="Arial" w:eastAsia="ＭＳ ゴシック" w:hAnsi="Arial" w:hint="eastAsia"/>
                <w:b/>
                <w:sz w:val="24"/>
              </w:rPr>
              <w:t>観点別評価</w:t>
            </w:r>
          </w:p>
        </w:tc>
      </w:tr>
      <w:tr w:rsidR="00440ADF" w14:paraId="21647B02" w14:textId="77777777">
        <w:trPr>
          <w:trHeight w:val="734"/>
        </w:trPr>
        <w:tc>
          <w:tcPr>
            <w:tcW w:w="10064" w:type="dxa"/>
            <w:tcBorders>
              <w:bottom w:val="dotted" w:sz="4" w:space="0" w:color="auto"/>
            </w:tcBorders>
          </w:tcPr>
          <w:p w14:paraId="76BD721C" w14:textId="77777777" w:rsidR="00440ADF" w:rsidRDefault="00740F96">
            <w:pPr>
              <w:keepNext/>
              <w:outlineLvl w:val="0"/>
              <w:rPr>
                <w:rFonts w:ascii="Arial" w:eastAsia="ＭＳ ゴシック" w:hAnsi="Arial"/>
                <w:b/>
                <w:sz w:val="24"/>
              </w:rPr>
            </w:pPr>
            <w:r>
              <w:rPr>
                <w:rFonts w:ascii="Arial" w:eastAsia="ＭＳ ゴシック" w:hAnsi="Arial" w:hint="eastAsia"/>
                <w:b/>
                <w:sz w:val="24"/>
              </w:rPr>
              <w:t>○知識・技能</w:t>
            </w:r>
          </w:p>
          <w:p w14:paraId="5CCF8D16" w14:textId="77777777" w:rsidR="00440ADF" w:rsidRDefault="00740F96" w:rsidP="00C20198">
            <w:pPr>
              <w:ind w:firstLineChars="100" w:firstLine="243"/>
              <w:rPr>
                <w:rFonts w:ascii="ＭＳ ゴシック" w:eastAsia="ＭＳ ゴシック" w:hAnsi="ＭＳ ゴシック"/>
                <w:szCs w:val="21"/>
              </w:rPr>
            </w:pPr>
            <w:r>
              <w:rPr>
                <w:rFonts w:ascii="ＭＳ ゴシック" w:eastAsia="ＭＳ ゴシック" w:hAnsi="ＭＳ ゴシック" w:hint="eastAsia"/>
                <w:szCs w:val="21"/>
              </w:rPr>
              <w:t>・新しい人権の存在と意義を知り、身につけることができたか。</w:t>
            </w:r>
          </w:p>
        </w:tc>
      </w:tr>
      <w:tr w:rsidR="00440ADF" w14:paraId="64DE4A00" w14:textId="77777777">
        <w:trPr>
          <w:trHeight w:val="706"/>
        </w:trPr>
        <w:tc>
          <w:tcPr>
            <w:tcW w:w="10064" w:type="dxa"/>
            <w:tcBorders>
              <w:top w:val="dotted" w:sz="4" w:space="0" w:color="auto"/>
              <w:bottom w:val="dotted" w:sz="4" w:space="0" w:color="auto"/>
            </w:tcBorders>
          </w:tcPr>
          <w:p w14:paraId="26CFB26D" w14:textId="77777777" w:rsidR="00440ADF" w:rsidRDefault="00740F96">
            <w:pPr>
              <w:keepNext/>
              <w:outlineLvl w:val="0"/>
              <w:rPr>
                <w:rFonts w:ascii="Arial" w:eastAsia="ＭＳ ゴシック" w:hAnsi="Arial"/>
                <w:b/>
                <w:sz w:val="24"/>
              </w:rPr>
            </w:pPr>
            <w:r>
              <w:rPr>
                <w:rFonts w:ascii="Arial" w:eastAsia="ＭＳ ゴシック" w:hAnsi="Arial" w:hint="eastAsia"/>
                <w:b/>
                <w:sz w:val="24"/>
              </w:rPr>
              <w:t>○思考・判断・表現</w:t>
            </w:r>
          </w:p>
          <w:p w14:paraId="08FCCA01" w14:textId="77777777" w:rsidR="00440ADF" w:rsidRPr="00FC33D6" w:rsidRDefault="00740F96" w:rsidP="00C20198">
            <w:pPr>
              <w:ind w:firstLineChars="100" w:firstLine="243"/>
              <w:rPr>
                <w:rFonts w:ascii="ＭＳ ゴシック" w:eastAsia="ＭＳ ゴシック" w:hAnsi="ＭＳ ゴシック"/>
                <w:smallCaps/>
                <w:sz w:val="20"/>
              </w:rPr>
            </w:pPr>
            <w:r>
              <w:rPr>
                <w:rFonts w:ascii="ＭＳ ゴシック" w:eastAsia="ＭＳ ゴシック" w:hAnsi="ＭＳ ゴシック" w:hint="eastAsia"/>
                <w:szCs w:val="21"/>
              </w:rPr>
              <w:t>・</w:t>
            </w:r>
            <w:r>
              <w:rPr>
                <w:rFonts w:ascii="ＭＳ ゴシック" w:eastAsia="ＭＳ ゴシック" w:hAnsi="ＭＳ ゴシック" w:hint="eastAsia"/>
                <w:smallCaps/>
                <w:sz w:val="20"/>
              </w:rPr>
              <w:t>新しい人権が生まれてきた背景等を考えることができたか。</w:t>
            </w:r>
          </w:p>
        </w:tc>
      </w:tr>
      <w:tr w:rsidR="00440ADF" w14:paraId="56F5AAF7" w14:textId="77777777" w:rsidTr="00FC33D6">
        <w:trPr>
          <w:trHeight w:val="1029"/>
        </w:trPr>
        <w:tc>
          <w:tcPr>
            <w:tcW w:w="10064" w:type="dxa"/>
            <w:tcBorders>
              <w:top w:val="dotted" w:sz="4" w:space="0" w:color="auto"/>
            </w:tcBorders>
          </w:tcPr>
          <w:p w14:paraId="3EC9C056" w14:textId="77777777" w:rsidR="00440ADF" w:rsidRDefault="00740F96">
            <w:pPr>
              <w:keepNext/>
              <w:outlineLvl w:val="0"/>
              <w:rPr>
                <w:rFonts w:ascii="Arial" w:eastAsia="ＭＳ ゴシック" w:hAnsi="Arial"/>
                <w:b/>
                <w:sz w:val="24"/>
              </w:rPr>
            </w:pPr>
            <w:r>
              <w:rPr>
                <w:rFonts w:ascii="Arial" w:eastAsia="ＭＳ ゴシック" w:hAnsi="Arial" w:hint="eastAsia"/>
                <w:b/>
                <w:sz w:val="24"/>
              </w:rPr>
              <w:t>○主体的に学習に取り組む態度</w:t>
            </w:r>
          </w:p>
          <w:p w14:paraId="5CE47104" w14:textId="77777777" w:rsidR="00440ADF" w:rsidRDefault="00740F96">
            <w:pPr>
              <w:ind w:firstLineChars="100" w:firstLine="243"/>
              <w:rPr>
                <w:rFonts w:ascii="ＭＳ ゴシック" w:eastAsia="ＭＳ ゴシック" w:hAnsi="ＭＳ ゴシック"/>
                <w:szCs w:val="21"/>
              </w:rPr>
            </w:pPr>
            <w:r>
              <w:rPr>
                <w:rFonts w:ascii="ＭＳ ゴシック" w:eastAsia="ＭＳ ゴシック" w:hAnsi="ＭＳ ゴシック" w:hint="eastAsia"/>
                <w:szCs w:val="21"/>
              </w:rPr>
              <w:t>・事例の学習を通して、身の回りにある新しい人権について、その意義を理解しようとし</w:t>
            </w:r>
          </w:p>
          <w:p w14:paraId="42D0951F" w14:textId="77777777" w:rsidR="00440ADF" w:rsidRPr="00FC33D6" w:rsidRDefault="00740F96" w:rsidP="00FC33D6">
            <w:pPr>
              <w:ind w:firstLineChars="200" w:firstLine="486"/>
              <w:rPr>
                <w:rFonts w:ascii="ＭＳ ゴシック" w:eastAsia="ＭＳ ゴシック" w:hAnsi="ＭＳ ゴシック"/>
                <w:szCs w:val="21"/>
              </w:rPr>
            </w:pPr>
            <w:r>
              <w:rPr>
                <w:rFonts w:ascii="ＭＳ ゴシック" w:eastAsia="ＭＳ ゴシック" w:hAnsi="ＭＳ ゴシック" w:hint="eastAsia"/>
                <w:szCs w:val="21"/>
              </w:rPr>
              <w:t>ている。</w:t>
            </w:r>
          </w:p>
        </w:tc>
      </w:tr>
    </w:tbl>
    <w:p w14:paraId="29ACA45E" w14:textId="77777777" w:rsidR="00440ADF" w:rsidRDefault="00440ADF">
      <w:pPr>
        <w:ind w:leftChars="86" w:left="209"/>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440ADF" w14:paraId="79B51982" w14:textId="77777777">
        <w:trPr>
          <w:trHeight w:val="300"/>
        </w:trPr>
        <w:tc>
          <w:tcPr>
            <w:tcW w:w="10064" w:type="dxa"/>
            <w:vAlign w:val="center"/>
          </w:tcPr>
          <w:p w14:paraId="5F2A6D6F" w14:textId="77777777" w:rsidR="00440ADF" w:rsidRDefault="00740F96">
            <w:pPr>
              <w:keepNext/>
              <w:jc w:val="center"/>
              <w:outlineLvl w:val="0"/>
              <w:rPr>
                <w:rFonts w:ascii="Arial" w:eastAsia="ＭＳ ゴシック" w:hAnsi="Arial"/>
                <w:b/>
                <w:sz w:val="24"/>
              </w:rPr>
            </w:pPr>
            <w:r>
              <w:rPr>
                <w:rFonts w:ascii="Arial" w:eastAsia="ＭＳ ゴシック" w:hAnsi="Arial" w:hint="eastAsia"/>
                <w:b/>
                <w:sz w:val="24"/>
              </w:rPr>
              <w:t>主体的に学習に取り組む態度をみとる具体的な生徒の姿の例</w:t>
            </w:r>
          </w:p>
        </w:tc>
      </w:tr>
      <w:tr w:rsidR="00440ADF" w14:paraId="035F4765" w14:textId="77777777">
        <w:trPr>
          <w:trHeight w:val="1011"/>
        </w:trPr>
        <w:tc>
          <w:tcPr>
            <w:tcW w:w="10064" w:type="dxa"/>
            <w:tcBorders>
              <w:bottom w:val="dotted" w:sz="4" w:space="0" w:color="auto"/>
            </w:tcBorders>
          </w:tcPr>
          <w:p w14:paraId="33A0766E" w14:textId="77777777" w:rsidR="00440ADF" w:rsidRDefault="00740F96">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B</w:t>
            </w:r>
            <w:r>
              <w:rPr>
                <w:rFonts w:ascii="Arial" w:eastAsia="ＭＳ ゴシック" w:hAnsi="Arial" w:hint="eastAsia"/>
                <w:b/>
                <w:sz w:val="24"/>
              </w:rPr>
              <w:t>規準の例</w:t>
            </w:r>
          </w:p>
          <w:p w14:paraId="2DEC2A83" w14:textId="77777777" w:rsidR="00440ADF" w:rsidRDefault="00740F96">
            <w:pPr>
              <w:keepNext/>
              <w:ind w:firstLineChars="100" w:firstLine="253"/>
              <w:outlineLvl w:val="0"/>
              <w:rPr>
                <w:rFonts w:ascii="ＭＳ ゴシック" w:eastAsia="ＭＳ ゴシック" w:hAnsi="ＭＳ ゴシック"/>
                <w:sz w:val="22"/>
              </w:rPr>
            </w:pPr>
            <w:r>
              <w:rPr>
                <w:rFonts w:ascii="ＭＳ ゴシック" w:eastAsia="ＭＳ ゴシック" w:hAnsi="ＭＳ ゴシック" w:hint="eastAsia"/>
                <w:sz w:val="22"/>
              </w:rPr>
              <w:t>・事例を通して、身の回りにある個人情報に関わる「嫌な思い」が人権侵害である可</w:t>
            </w:r>
          </w:p>
          <w:p w14:paraId="5827A12E" w14:textId="77777777" w:rsidR="00440ADF" w:rsidRDefault="00740F96" w:rsidP="00FC33D6">
            <w:pPr>
              <w:keepNext/>
              <w:ind w:firstLineChars="200" w:firstLine="506"/>
              <w:outlineLvl w:val="0"/>
              <w:rPr>
                <w:rFonts w:ascii="Arial" w:eastAsia="ＭＳ ゴシック" w:hAnsi="Arial"/>
                <w:szCs w:val="21"/>
              </w:rPr>
            </w:pPr>
            <w:r>
              <w:rPr>
                <w:rFonts w:ascii="ＭＳ ゴシック" w:eastAsia="ＭＳ ゴシック" w:hAnsi="ＭＳ ゴシック" w:hint="eastAsia"/>
                <w:sz w:val="22"/>
              </w:rPr>
              <w:t>能性に気づいている。</w:t>
            </w:r>
          </w:p>
        </w:tc>
      </w:tr>
      <w:tr w:rsidR="00440ADF" w14:paraId="507B57A6" w14:textId="77777777">
        <w:trPr>
          <w:trHeight w:val="1022"/>
        </w:trPr>
        <w:tc>
          <w:tcPr>
            <w:tcW w:w="10064" w:type="dxa"/>
            <w:tcBorders>
              <w:top w:val="dotted" w:sz="4" w:space="0" w:color="auto"/>
            </w:tcBorders>
          </w:tcPr>
          <w:p w14:paraId="79428D75" w14:textId="77777777" w:rsidR="00440ADF" w:rsidRDefault="00740F96">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A</w:t>
            </w:r>
            <w:r>
              <w:rPr>
                <w:rFonts w:ascii="Arial" w:eastAsia="ＭＳ ゴシック" w:hAnsi="Arial" w:hint="eastAsia"/>
                <w:b/>
                <w:sz w:val="24"/>
              </w:rPr>
              <w:t>規準の例</w:t>
            </w:r>
          </w:p>
          <w:p w14:paraId="0939C24F" w14:textId="77777777" w:rsidR="00440ADF" w:rsidRDefault="00740F96">
            <w:pPr>
              <w:keepNext/>
              <w:ind w:firstLineChars="100" w:firstLine="253"/>
              <w:outlineLvl w:val="0"/>
              <w:rPr>
                <w:rFonts w:ascii="ＭＳ ゴシック" w:eastAsia="ＭＳ ゴシック" w:hAnsi="ＭＳ ゴシック"/>
                <w:sz w:val="22"/>
              </w:rPr>
            </w:pPr>
            <w:r>
              <w:rPr>
                <w:rFonts w:ascii="ＭＳ ゴシック" w:eastAsia="ＭＳ ゴシック" w:hAnsi="ＭＳ ゴシック" w:hint="eastAsia"/>
                <w:sz w:val="22"/>
              </w:rPr>
              <w:t>・自分の身のまわりにある、SNSやインターネットの検索サイトなどに関わる個人情</w:t>
            </w:r>
          </w:p>
          <w:p w14:paraId="07E00D78" w14:textId="77777777" w:rsidR="00440ADF" w:rsidRDefault="00740F96">
            <w:pPr>
              <w:keepNext/>
              <w:ind w:firstLineChars="200" w:firstLine="506"/>
              <w:outlineLvl w:val="0"/>
              <w:rPr>
                <w:rFonts w:ascii="ＭＳ ゴシック" w:eastAsia="ＭＳ ゴシック" w:hAnsi="ＭＳ ゴシック"/>
                <w:sz w:val="22"/>
              </w:rPr>
            </w:pPr>
            <w:r>
              <w:rPr>
                <w:rFonts w:ascii="ＭＳ ゴシック" w:eastAsia="ＭＳ ゴシック" w:hAnsi="ＭＳ ゴシック" w:hint="eastAsia"/>
                <w:sz w:val="22"/>
              </w:rPr>
              <w:t>報や、知的財産権などの人権について、具体的な事例を通して憲法に照らして考え</w:t>
            </w:r>
          </w:p>
          <w:p w14:paraId="397173FC" w14:textId="77777777" w:rsidR="00440ADF" w:rsidRDefault="00740F96" w:rsidP="00C20198">
            <w:pPr>
              <w:keepNext/>
              <w:ind w:firstLineChars="200" w:firstLine="506"/>
              <w:outlineLvl w:val="0"/>
              <w:rPr>
                <w:rFonts w:ascii="Arial" w:eastAsia="ＭＳ ゴシック" w:hAnsi="Arial"/>
                <w:szCs w:val="21"/>
              </w:rPr>
            </w:pPr>
            <w:r>
              <w:rPr>
                <w:rFonts w:ascii="ＭＳ ゴシック" w:eastAsia="ＭＳ ゴシック" w:hAnsi="ＭＳ ゴシック" w:hint="eastAsia"/>
                <w:sz w:val="22"/>
              </w:rPr>
              <w:t>ようとしている。</w:t>
            </w:r>
          </w:p>
        </w:tc>
      </w:tr>
      <w:bookmarkEnd w:id="0"/>
    </w:tbl>
    <w:p w14:paraId="26DE51A0" w14:textId="77777777" w:rsidR="00440ADF" w:rsidRDefault="00440ADF">
      <w:pPr>
        <w:rPr>
          <w:rFonts w:ascii="ＭＳ ゴシック" w:eastAsia="ＭＳ ゴシック" w:hAnsi="ＭＳ ゴシック"/>
          <w:szCs w:val="21"/>
        </w:rPr>
      </w:pPr>
    </w:p>
    <w:p w14:paraId="39EE2431" w14:textId="43B9D9E6" w:rsidR="00440ADF" w:rsidRDefault="00440ADF">
      <w:pPr>
        <w:ind w:firstLineChars="300" w:firstLine="729"/>
        <w:rPr>
          <w:rFonts w:ascii="ＭＳ ゴシック" w:eastAsia="ＭＳ ゴシック" w:hAnsi="ＭＳ ゴシック"/>
          <w:szCs w:val="21"/>
        </w:rPr>
      </w:pPr>
    </w:p>
    <w:p w14:paraId="11F6DD6E" w14:textId="77777777" w:rsidR="00440ADF" w:rsidRDefault="00740F96" w:rsidP="00FC33D6">
      <w:pPr>
        <w:tabs>
          <w:tab w:val="left" w:pos="1928"/>
        </w:tabs>
        <w:rPr>
          <w:rFonts w:ascii="ＭＳ ゴシック" w:eastAsia="ＭＳ ゴシック" w:hAnsi="ＭＳ ゴシック"/>
          <w:szCs w:val="21"/>
        </w:rPr>
      </w:pPr>
      <w:r>
        <w:rPr>
          <w:rFonts w:ascii="ＭＳ ゴシック" w:eastAsia="ＭＳ ゴシック" w:hAnsi="ＭＳ ゴシック"/>
          <w:szCs w:val="21"/>
        </w:rPr>
        <w:tab/>
      </w:r>
    </w:p>
    <w:p w14:paraId="46998F71" w14:textId="77777777" w:rsidR="00440ADF" w:rsidRDefault="00440ADF">
      <w:pPr>
        <w:rPr>
          <w:rFonts w:ascii="ＭＳ ゴシック" w:eastAsia="ＭＳ ゴシック" w:hAnsi="ＭＳ ゴシック"/>
          <w:szCs w:val="21"/>
        </w:rPr>
      </w:pPr>
    </w:p>
    <w:p w14:paraId="0C20AAA9" w14:textId="77777777" w:rsidR="00440ADF" w:rsidRDefault="00440ADF">
      <w:pPr>
        <w:rPr>
          <w:rFonts w:ascii="ＭＳ ゴシック" w:eastAsia="ＭＳ ゴシック" w:hAnsi="ＭＳ ゴシック"/>
          <w:szCs w:val="21"/>
        </w:rPr>
      </w:pPr>
    </w:p>
    <w:p w14:paraId="5C3FC93E" w14:textId="77777777" w:rsidR="00440ADF" w:rsidRDefault="00440ADF">
      <w:pPr>
        <w:rPr>
          <w:rFonts w:ascii="ＭＳ ゴシック" w:eastAsia="ＭＳ ゴシック" w:hAnsi="ＭＳ ゴシック"/>
          <w:szCs w:val="21"/>
        </w:rPr>
      </w:pPr>
    </w:p>
    <w:p w14:paraId="1618440A" w14:textId="77777777" w:rsidR="00440ADF" w:rsidRDefault="00440ADF">
      <w:pPr>
        <w:rPr>
          <w:rFonts w:ascii="ＭＳ ゴシック" w:eastAsia="ＭＳ ゴシック" w:hAnsi="ＭＳ ゴシック"/>
          <w:szCs w:val="21"/>
        </w:rPr>
      </w:pPr>
    </w:p>
    <w:p w14:paraId="3BF6F86B" w14:textId="77777777" w:rsidR="00440ADF" w:rsidRDefault="00440ADF">
      <w:pPr>
        <w:rPr>
          <w:rFonts w:ascii="ＭＳ ゴシック" w:eastAsia="ＭＳ ゴシック" w:hAnsi="ＭＳ ゴシック"/>
          <w:szCs w:val="21"/>
        </w:rPr>
      </w:pPr>
    </w:p>
    <w:p w14:paraId="0CA4F0F9" w14:textId="77777777" w:rsidR="00440ADF" w:rsidRDefault="00440ADF">
      <w:pPr>
        <w:rPr>
          <w:rFonts w:ascii="ＭＳ ゴシック" w:eastAsia="ＭＳ ゴシック" w:hAnsi="ＭＳ ゴシック"/>
          <w:szCs w:val="21"/>
        </w:rPr>
      </w:pPr>
    </w:p>
    <w:p w14:paraId="2EBD3A9A" w14:textId="77777777" w:rsidR="00440ADF" w:rsidRDefault="00440ADF">
      <w:pPr>
        <w:rPr>
          <w:rFonts w:ascii="ＭＳ ゴシック" w:eastAsia="ＭＳ ゴシック" w:hAnsi="ＭＳ ゴシック"/>
          <w:szCs w:val="21"/>
        </w:rPr>
      </w:pPr>
    </w:p>
    <w:p w14:paraId="2C7DFDFD" w14:textId="77777777" w:rsidR="00440ADF" w:rsidRDefault="00440ADF">
      <w:pPr>
        <w:rPr>
          <w:rFonts w:ascii="ＭＳ ゴシック" w:eastAsia="ＭＳ ゴシック" w:hAnsi="ＭＳ ゴシック"/>
          <w:szCs w:val="21"/>
        </w:rPr>
      </w:pPr>
    </w:p>
    <w:p w14:paraId="788596CB" w14:textId="77777777" w:rsidR="00440ADF" w:rsidRDefault="00440ADF">
      <w:pPr>
        <w:rPr>
          <w:rFonts w:ascii="ＭＳ ゴシック" w:eastAsia="ＭＳ ゴシック" w:hAnsi="ＭＳ ゴシック"/>
          <w:szCs w:val="21"/>
        </w:rPr>
      </w:pPr>
    </w:p>
    <w:p w14:paraId="37F6D951" w14:textId="77777777" w:rsidR="00440ADF" w:rsidRDefault="00440ADF">
      <w:pPr>
        <w:rPr>
          <w:rFonts w:ascii="ＭＳ ゴシック" w:eastAsia="ＭＳ ゴシック" w:hAnsi="ＭＳ ゴシック"/>
          <w:szCs w:val="21"/>
        </w:rPr>
      </w:pPr>
    </w:p>
    <w:p w14:paraId="13FBBDBD" w14:textId="77777777" w:rsidR="00440ADF" w:rsidRDefault="00440ADF">
      <w:pPr>
        <w:rPr>
          <w:rFonts w:ascii="ＭＳ ゴシック" w:eastAsia="ＭＳ ゴシック" w:hAnsi="ＭＳ ゴシック"/>
          <w:szCs w:val="21"/>
        </w:rPr>
      </w:pPr>
    </w:p>
    <w:p w14:paraId="3BAAAFD0" w14:textId="77777777" w:rsidR="00440ADF" w:rsidRDefault="00440ADF">
      <w:pPr>
        <w:rPr>
          <w:rFonts w:ascii="ＭＳ ゴシック" w:eastAsia="ＭＳ ゴシック" w:hAnsi="ＭＳ ゴシック"/>
          <w:szCs w:val="21"/>
        </w:rPr>
      </w:pPr>
    </w:p>
    <w:p w14:paraId="1E27823A" w14:textId="77777777" w:rsidR="00440ADF" w:rsidRDefault="00440ADF">
      <w:pPr>
        <w:rPr>
          <w:rFonts w:ascii="ＭＳ ゴシック" w:eastAsia="ＭＳ ゴシック" w:hAnsi="ＭＳ ゴシック"/>
          <w:szCs w:val="21"/>
        </w:rPr>
      </w:pPr>
    </w:p>
    <w:p w14:paraId="6CBB9F5E" w14:textId="77777777" w:rsidR="00440ADF" w:rsidRDefault="00440ADF">
      <w:pPr>
        <w:rPr>
          <w:rFonts w:ascii="ＭＳ ゴシック" w:eastAsia="ＭＳ ゴシック" w:hAnsi="ＭＳ ゴシック"/>
          <w:szCs w:val="21"/>
        </w:rPr>
      </w:pPr>
    </w:p>
    <w:p w14:paraId="74DDD11B" w14:textId="77777777" w:rsidR="00440ADF" w:rsidRDefault="00440ADF">
      <w:pPr>
        <w:rPr>
          <w:rFonts w:ascii="ＭＳ ゴシック" w:eastAsia="ＭＳ ゴシック" w:hAnsi="ＭＳ ゴシック"/>
          <w:szCs w:val="21"/>
        </w:rPr>
      </w:pPr>
    </w:p>
    <w:p w14:paraId="7CABF1AA" w14:textId="77777777" w:rsidR="00440ADF" w:rsidRPr="00FC33D6" w:rsidRDefault="00440ADF">
      <w:pPr>
        <w:rPr>
          <w:rFonts w:ascii="ＭＳ ゴシック" w:eastAsia="ＭＳ ゴシック" w:hAnsi="ＭＳ ゴシック"/>
          <w:szCs w:val="21"/>
        </w:rPr>
      </w:pPr>
    </w:p>
    <w:p w14:paraId="6B630682" w14:textId="77777777" w:rsidR="00440ADF" w:rsidRPr="00FC33D6" w:rsidRDefault="00440ADF">
      <w:pPr>
        <w:rPr>
          <w:rFonts w:ascii="ＭＳ ゴシック" w:eastAsia="ＭＳ ゴシック" w:hAnsi="ＭＳ ゴシック"/>
          <w:szCs w:val="21"/>
        </w:rPr>
      </w:pPr>
    </w:p>
    <w:p w14:paraId="50FD9DE4" w14:textId="77777777" w:rsidR="00440ADF" w:rsidRPr="00FC33D6" w:rsidRDefault="00440ADF">
      <w:pPr>
        <w:rPr>
          <w:rFonts w:ascii="ＭＳ ゴシック" w:eastAsia="ＭＳ ゴシック" w:hAnsi="ＭＳ ゴシック"/>
          <w:szCs w:val="21"/>
        </w:rPr>
      </w:pPr>
    </w:p>
    <w:p w14:paraId="71FB0FA0" w14:textId="77777777" w:rsidR="00440ADF" w:rsidRDefault="00440ADF">
      <w:pPr>
        <w:rPr>
          <w:smallCaps/>
          <w:sz w:val="20"/>
        </w:rPr>
      </w:pPr>
    </w:p>
    <w:p w14:paraId="74DA67FB" w14:textId="10B12C2C" w:rsidR="00440ADF" w:rsidRDefault="00BB4631">
      <w:pPr>
        <w:rPr>
          <w:smallCaps/>
          <w:sz w:val="20"/>
        </w:rPr>
      </w:pPr>
      <w:r>
        <w:rPr>
          <w:noProof/>
        </w:rPr>
        <w:drawing>
          <wp:anchor distT="0" distB="0" distL="114300" distR="114300" simplePos="0" relativeHeight="251660288" behindDoc="1" locked="0" layoutInCell="1" allowOverlap="1" wp14:anchorId="7D5786F3" wp14:editId="7DE343DC">
            <wp:simplePos x="0" y="0"/>
            <wp:positionH relativeFrom="column">
              <wp:posOffset>285750</wp:posOffset>
            </wp:positionH>
            <wp:positionV relativeFrom="paragraph">
              <wp:posOffset>6993255</wp:posOffset>
            </wp:positionV>
            <wp:extent cx="6814820" cy="25241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20" cy="2524125"/>
                    </a:xfrm>
                    <a:prstGeom prst="rect">
                      <a:avLst/>
                    </a:prstGeom>
                    <a:noFill/>
                  </pic:spPr>
                </pic:pic>
              </a:graphicData>
            </a:graphic>
            <wp14:sizeRelH relativeFrom="margin">
              <wp14:pctWidth>0</wp14:pctWidth>
            </wp14:sizeRelH>
            <wp14:sizeRelV relativeFrom="margin">
              <wp14:pctHeight>0</wp14:pctHeight>
            </wp14:sizeRelV>
          </wp:anchor>
        </w:drawing>
      </w:r>
    </w:p>
    <w:p w14:paraId="776CA784" w14:textId="77777777" w:rsidR="00440ADF" w:rsidRDefault="00440ADF">
      <w:pPr>
        <w:rPr>
          <w:smallCaps/>
          <w:sz w:val="20"/>
        </w:rPr>
      </w:pPr>
    </w:p>
    <w:p w14:paraId="78DB6F74" w14:textId="1574729D" w:rsidR="00440ADF" w:rsidRPr="00FC33D6" w:rsidRDefault="009240A3">
      <w:pPr>
        <w:rPr>
          <w:rFonts w:ascii="ＭＳ ゴシック" w:eastAsia="ＭＳ ゴシック" w:hAnsi="ＭＳ ゴシック"/>
          <w:b/>
          <w:smallCaps/>
          <w:sz w:val="32"/>
          <w:szCs w:val="32"/>
        </w:rPr>
      </w:pPr>
      <w:r w:rsidRPr="009240A3">
        <w:rPr>
          <w:rFonts w:ascii="ＭＳ ゴシック" w:eastAsia="ＭＳ ゴシック" w:hAnsi="ＭＳ ゴシック" w:hint="eastAsia"/>
          <w:sz w:val="32"/>
          <w:szCs w:val="32"/>
        </w:rPr>
        <w:lastRenderedPageBreak/>
        <w:t>第</w:t>
      </w:r>
      <w:r w:rsidR="00740F96" w:rsidRPr="00FC33D6">
        <w:rPr>
          <w:rFonts w:ascii="ＭＳ ゴシック" w:eastAsia="ＭＳ ゴシック" w:hAnsi="ＭＳ ゴシック" w:hint="eastAsia"/>
          <w:b/>
          <w:smallCaps/>
          <w:sz w:val="32"/>
          <w:szCs w:val="32"/>
        </w:rPr>
        <w:t>Ⅱ</w:t>
      </w:r>
      <w:r w:rsidRPr="009240A3">
        <w:rPr>
          <w:rFonts w:ascii="ＭＳ ゴシック" w:eastAsia="ＭＳ ゴシック" w:hAnsi="ＭＳ ゴシック" w:hint="eastAsia"/>
          <w:b/>
          <w:smallCaps/>
          <w:sz w:val="32"/>
          <w:szCs w:val="32"/>
        </w:rPr>
        <w:t>部</w:t>
      </w:r>
      <w:r w:rsidR="00740F96" w:rsidRPr="00FC33D6">
        <w:rPr>
          <w:rFonts w:ascii="ＭＳ ゴシック" w:eastAsia="ＭＳ ゴシック" w:hAnsi="ＭＳ ゴシック" w:hint="eastAsia"/>
          <w:b/>
          <w:smallCaps/>
          <w:sz w:val="32"/>
          <w:szCs w:val="32"/>
        </w:rPr>
        <w:t xml:space="preserve">　ワークシート</w:t>
      </w:r>
    </w:p>
    <w:p w14:paraId="37177E82" w14:textId="785B83C0" w:rsidR="00922B58" w:rsidRPr="009240A3" w:rsidRDefault="00922B58">
      <w:pPr>
        <w:jc w:val="center"/>
        <w:rPr>
          <w:rFonts w:ascii="ＭＳ ゴシック" w:eastAsia="ＭＳ ゴシック" w:hAnsi="ＭＳ ゴシック"/>
          <w:b/>
          <w:smallCaps/>
          <w:sz w:val="32"/>
          <w:szCs w:val="32"/>
        </w:rPr>
      </w:pPr>
      <w:r w:rsidRPr="00FC33D6">
        <w:rPr>
          <w:rFonts w:ascii="ＭＳ ゴシック" w:eastAsia="ＭＳ ゴシック" w:hAnsi="ＭＳ ゴシック" w:hint="eastAsia"/>
          <w:b/>
          <w:smallCaps/>
          <w:sz w:val="32"/>
          <w:szCs w:val="32"/>
        </w:rPr>
        <w:t>学級</w:t>
      </w:r>
      <w:r w:rsidRPr="00FC33D6">
        <w:rPr>
          <w:rFonts w:ascii="ＭＳ ゴシック" w:eastAsia="ＭＳ ゴシック" w:hAnsi="ＭＳ ゴシック" w:hint="eastAsia"/>
          <w:sz w:val="32"/>
          <w:szCs w:val="32"/>
        </w:rPr>
        <w:t>連絡網</w:t>
      </w:r>
      <w:r w:rsidRPr="00FC33D6">
        <w:rPr>
          <w:rFonts w:ascii="ＭＳ ゴシック" w:eastAsia="ＭＳ ゴシック" w:hAnsi="ＭＳ ゴシック" w:hint="eastAsia"/>
          <w:b/>
          <w:smallCaps/>
          <w:sz w:val="32"/>
          <w:szCs w:val="32"/>
        </w:rPr>
        <w:t>を作ってはいけないの？</w:t>
      </w:r>
    </w:p>
    <w:p w14:paraId="700ED800" w14:textId="3BC32925" w:rsidR="00440ADF" w:rsidRPr="00FC33D6" w:rsidRDefault="00922B58" w:rsidP="00FC33D6">
      <w:pPr>
        <w:jc w:val="center"/>
        <w:rPr>
          <w:rFonts w:ascii="ＭＳ ゴシック" w:eastAsia="ＭＳ ゴシック" w:hAnsi="ＭＳ ゴシック"/>
          <w:b/>
          <w:smallCaps/>
          <w:sz w:val="32"/>
          <w:szCs w:val="32"/>
        </w:rPr>
      </w:pPr>
      <w:r w:rsidRPr="00FC33D6">
        <w:rPr>
          <w:rFonts w:ascii="ＭＳ ゴシック" w:eastAsia="ＭＳ ゴシック" w:hAnsi="ＭＳ ゴシック" w:hint="eastAsia"/>
          <w:b/>
          <w:smallCaps/>
          <w:sz w:val="32"/>
          <w:szCs w:val="32"/>
        </w:rPr>
        <w:t>～基本的人権</w:t>
      </w:r>
      <w:r w:rsidR="00740F96" w:rsidRPr="00FC33D6">
        <w:rPr>
          <w:rFonts w:ascii="ＭＳ ゴシック" w:eastAsia="ＭＳ ゴシック" w:hAnsi="ＭＳ ゴシック" w:hint="eastAsia"/>
          <w:b/>
          <w:smallCaps/>
          <w:sz w:val="32"/>
          <w:szCs w:val="32"/>
        </w:rPr>
        <w:t xml:space="preserve">　</w:t>
      </w:r>
      <w:r w:rsidRPr="00FC33D6">
        <w:rPr>
          <w:rFonts w:ascii="ＭＳ ゴシック" w:eastAsia="ＭＳ ゴシック" w:hAnsi="ＭＳ ゴシック" w:hint="eastAsia"/>
          <w:b/>
          <w:smallCaps/>
          <w:sz w:val="32"/>
          <w:szCs w:val="32"/>
        </w:rPr>
        <w:t>新しい人権～</w:t>
      </w:r>
    </w:p>
    <w:p w14:paraId="04816254" w14:textId="77777777" w:rsidR="00440ADF" w:rsidRDefault="00740F96">
      <w:pPr>
        <w:ind w:firstLineChars="1150" w:firstLine="4059"/>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組　　番 名前:              </w:t>
      </w:r>
    </w:p>
    <w:p w14:paraId="72A5DA66" w14:textId="77777777" w:rsidR="00440ADF" w:rsidRDefault="00440ADF">
      <w:pPr>
        <w:ind w:left="131"/>
        <w:rPr>
          <w:smallCaps/>
        </w:rPr>
      </w:pPr>
    </w:p>
    <w:p w14:paraId="5FB8697F" w14:textId="77777777" w:rsidR="00440ADF" w:rsidRDefault="00740F96">
      <w:pPr>
        <w:rPr>
          <w:rFonts w:ascii="ＭＳ ゴシック" w:eastAsia="ＭＳ ゴシック" w:hAnsi="ＭＳ ゴシック"/>
          <w:smallCaps/>
          <w:sz w:val="24"/>
        </w:rPr>
      </w:pPr>
      <w:r>
        <w:rPr>
          <w:rFonts w:ascii="ＭＳ ゴシック" w:eastAsia="ＭＳ ゴシック" w:hAnsi="ＭＳ ゴシック" w:hint="eastAsia"/>
          <w:smallCaps/>
          <w:sz w:val="24"/>
        </w:rPr>
        <w:t>１　学級連絡網についての経験を話し合ってみよう。</w:t>
      </w:r>
    </w:p>
    <w:p w14:paraId="40B42373" w14:textId="490E4363" w:rsidR="00440ADF" w:rsidRDefault="004E0A9E" w:rsidP="00FC33D6">
      <w:pPr>
        <w:ind w:firstLineChars="100" w:firstLine="243"/>
        <w:rPr>
          <w:rFonts w:ascii="ＭＳ ゴシック" w:eastAsia="ＭＳ ゴシック" w:hAnsi="ＭＳ ゴシック"/>
          <w:smallCaps/>
          <w:szCs w:val="21"/>
        </w:rPr>
      </w:pPr>
      <w:r w:rsidRPr="004E0A9E">
        <w:rPr>
          <w:rFonts w:ascii="ＭＳ ゴシック" w:eastAsia="ＭＳ ゴシック" w:hAnsi="ＭＳ ゴシック" w:hint="eastAsia"/>
          <w:smallCaps/>
          <w:szCs w:val="21"/>
        </w:rPr>
        <w:t>①</w:t>
      </w:r>
      <w:r w:rsidR="00740F96">
        <w:rPr>
          <w:rFonts w:ascii="ＭＳ ゴシック" w:eastAsia="ＭＳ ゴシック" w:hAnsi="ＭＳ ゴシック" w:hint="eastAsia"/>
          <w:smallCaps/>
          <w:szCs w:val="21"/>
        </w:rPr>
        <w:t xml:space="preserve">　今までの生活の中で学級連絡網を使ったことが</w:t>
      </w:r>
      <w:r>
        <w:rPr>
          <w:rFonts w:ascii="ＭＳ ゴシック" w:eastAsia="ＭＳ ゴシック" w:hAnsi="ＭＳ ゴシック" w:hint="eastAsia"/>
          <w:smallCaps/>
          <w:szCs w:val="21"/>
        </w:rPr>
        <w:t>（</w:t>
      </w:r>
      <w:r w:rsidR="00740F96">
        <w:rPr>
          <w:rFonts w:ascii="ＭＳ ゴシック" w:eastAsia="ＭＳ ゴシック" w:hAnsi="ＭＳ ゴシック" w:hint="eastAsia"/>
          <w:smallCaps/>
          <w:szCs w:val="21"/>
        </w:rPr>
        <w:t xml:space="preserve">　　 ある　 ない</w:t>
      </w:r>
      <w:r>
        <w:rPr>
          <w:rFonts w:ascii="ＭＳ ゴシック" w:eastAsia="ＭＳ ゴシック" w:hAnsi="ＭＳ ゴシック" w:hint="eastAsia"/>
          <w:smallCaps/>
          <w:szCs w:val="21"/>
        </w:rPr>
        <w:t xml:space="preserve">　</w:t>
      </w:r>
      <w:r w:rsidR="00F06B55">
        <w:rPr>
          <w:rFonts w:ascii="ＭＳ ゴシック" w:eastAsia="ＭＳ ゴシック" w:hAnsi="ＭＳ ゴシック" w:hint="eastAsia"/>
          <w:smallCaps/>
          <w:szCs w:val="21"/>
        </w:rPr>
        <w:t xml:space="preserve"> </w:t>
      </w:r>
      <w:r>
        <w:rPr>
          <w:rFonts w:ascii="ＭＳ ゴシック" w:eastAsia="ＭＳ ゴシック" w:hAnsi="ＭＳ ゴシック" w:hint="eastAsia"/>
          <w:smallCaps/>
          <w:szCs w:val="21"/>
        </w:rPr>
        <w:t>）</w:t>
      </w:r>
    </w:p>
    <w:p w14:paraId="59C0C559" w14:textId="714DF976" w:rsidR="00440ADF" w:rsidRDefault="00740F96">
      <w:pPr>
        <w:ind w:firstLineChars="100" w:firstLine="243"/>
        <w:rPr>
          <w:rFonts w:ascii="ＭＳ ゴシック" w:eastAsia="ＭＳ ゴシック" w:hAnsi="ＭＳ ゴシック"/>
          <w:smallCaps/>
          <w:szCs w:val="21"/>
        </w:rPr>
      </w:pPr>
      <w:r>
        <w:rPr>
          <w:rFonts w:ascii="ＭＳ ゴシック" w:eastAsia="ＭＳ ゴシック" w:hAnsi="ＭＳ ゴシック" w:hint="eastAsia"/>
          <w:smallCaps/>
          <w:szCs w:val="21"/>
        </w:rPr>
        <w:t>②　①で</w:t>
      </w:r>
      <w:r w:rsidR="007E13E6">
        <w:rPr>
          <w:rFonts w:ascii="ＭＳ ゴシック" w:eastAsia="ＭＳ ゴシック" w:hAnsi="ＭＳ ゴシック" w:hint="eastAsia"/>
          <w:smallCaps/>
          <w:szCs w:val="21"/>
        </w:rPr>
        <w:t>「</w:t>
      </w:r>
      <w:r>
        <w:rPr>
          <w:rFonts w:ascii="ＭＳ ゴシック" w:eastAsia="ＭＳ ゴシック" w:hAnsi="ＭＳ ゴシック" w:hint="eastAsia"/>
          <w:smallCaps/>
          <w:szCs w:val="21"/>
        </w:rPr>
        <w:t>ある</w:t>
      </w:r>
      <w:r w:rsidR="007E13E6">
        <w:rPr>
          <w:rFonts w:ascii="ＭＳ ゴシック" w:eastAsia="ＭＳ ゴシック" w:hAnsi="ＭＳ ゴシック" w:hint="eastAsia"/>
          <w:smallCaps/>
          <w:szCs w:val="21"/>
        </w:rPr>
        <w:t>」</w:t>
      </w:r>
      <w:r>
        <w:rPr>
          <w:rFonts w:ascii="ＭＳ ゴシック" w:eastAsia="ＭＳ ゴシック" w:hAnsi="ＭＳ ゴシック" w:hint="eastAsia"/>
          <w:smallCaps/>
          <w:szCs w:val="21"/>
        </w:rPr>
        <w:t>と答えた人に</w:t>
      </w:r>
    </w:p>
    <w:p w14:paraId="535FC79D" w14:textId="77777777" w:rsidR="00440ADF" w:rsidRDefault="00740F96">
      <w:pPr>
        <w:ind w:left="131" w:firstLineChars="299" w:firstLine="727"/>
        <w:rPr>
          <w:rFonts w:ascii="ＭＳ ゴシック" w:eastAsia="ＭＳ ゴシック" w:hAnsi="ＭＳ ゴシック"/>
          <w:smallCaps/>
          <w:szCs w:val="21"/>
        </w:rPr>
      </w:pPr>
      <w:r>
        <w:rPr>
          <w:rFonts w:ascii="ＭＳ ゴシック" w:eastAsia="ＭＳ ゴシック" w:hAnsi="ＭＳ ゴシック" w:hint="eastAsia"/>
          <w:smallCaps/>
          <w:szCs w:val="21"/>
        </w:rPr>
        <w:t>・どんな時に使いましたか？</w:t>
      </w:r>
    </w:p>
    <w:p w14:paraId="1C79BB89" w14:textId="77777777" w:rsidR="00440ADF" w:rsidRDefault="00440ADF">
      <w:pPr>
        <w:ind w:left="131"/>
        <w:rPr>
          <w:rFonts w:ascii="ＭＳ ゴシック" w:eastAsia="ＭＳ ゴシック" w:hAnsi="ＭＳ ゴシック"/>
          <w:smallCaps/>
          <w:szCs w:val="21"/>
        </w:rPr>
      </w:pPr>
    </w:p>
    <w:p w14:paraId="051C4706" w14:textId="77777777" w:rsidR="00440ADF" w:rsidRDefault="00440ADF">
      <w:pPr>
        <w:ind w:left="131"/>
        <w:rPr>
          <w:rFonts w:ascii="ＭＳ ゴシック" w:eastAsia="ＭＳ ゴシック" w:hAnsi="ＭＳ ゴシック"/>
          <w:smallCaps/>
          <w:szCs w:val="21"/>
        </w:rPr>
      </w:pPr>
    </w:p>
    <w:p w14:paraId="28DD52E6" w14:textId="77777777" w:rsidR="00440ADF" w:rsidRDefault="00440ADF">
      <w:pPr>
        <w:ind w:left="131"/>
        <w:rPr>
          <w:rFonts w:ascii="ＭＳ ゴシック" w:eastAsia="ＭＳ ゴシック" w:hAnsi="ＭＳ ゴシック"/>
          <w:smallCaps/>
          <w:szCs w:val="21"/>
        </w:rPr>
      </w:pPr>
    </w:p>
    <w:p w14:paraId="4DC2115A" w14:textId="77777777" w:rsidR="00440ADF" w:rsidRDefault="00740F96">
      <w:pPr>
        <w:ind w:left="131" w:firstLineChars="299" w:firstLine="727"/>
        <w:rPr>
          <w:rFonts w:ascii="ＭＳ ゴシック" w:eastAsia="ＭＳ ゴシック" w:hAnsi="ＭＳ ゴシック"/>
          <w:smallCaps/>
          <w:szCs w:val="21"/>
        </w:rPr>
      </w:pPr>
      <w:r>
        <w:rPr>
          <w:rFonts w:ascii="ＭＳ ゴシック" w:eastAsia="ＭＳ ゴシック" w:hAnsi="ＭＳ ゴシック" w:hint="eastAsia"/>
          <w:smallCaps/>
          <w:szCs w:val="21"/>
        </w:rPr>
        <w:t>・便利さはどうでしたか？</w:t>
      </w:r>
    </w:p>
    <w:p w14:paraId="292094B2" w14:textId="77777777" w:rsidR="00440ADF" w:rsidRDefault="00440ADF">
      <w:pPr>
        <w:ind w:left="131"/>
        <w:rPr>
          <w:rFonts w:ascii="ＭＳ ゴシック" w:eastAsia="ＭＳ ゴシック" w:hAnsi="ＭＳ ゴシック"/>
          <w:smallCaps/>
          <w:szCs w:val="21"/>
        </w:rPr>
      </w:pPr>
    </w:p>
    <w:p w14:paraId="61F532D3" w14:textId="77777777" w:rsidR="00440ADF" w:rsidRDefault="00440ADF">
      <w:pPr>
        <w:ind w:left="131"/>
        <w:rPr>
          <w:rFonts w:ascii="ＭＳ ゴシック" w:eastAsia="ＭＳ ゴシック" w:hAnsi="ＭＳ ゴシック"/>
          <w:smallCaps/>
          <w:szCs w:val="21"/>
        </w:rPr>
      </w:pPr>
    </w:p>
    <w:p w14:paraId="16ABB168" w14:textId="77777777" w:rsidR="00440ADF" w:rsidRDefault="00440ADF">
      <w:pPr>
        <w:ind w:left="131"/>
        <w:rPr>
          <w:rFonts w:ascii="ＭＳ ゴシック" w:eastAsia="ＭＳ ゴシック" w:hAnsi="ＭＳ ゴシック"/>
          <w:smallCaps/>
          <w:szCs w:val="21"/>
        </w:rPr>
      </w:pPr>
    </w:p>
    <w:p w14:paraId="53C193B5" w14:textId="50148588" w:rsidR="00440ADF" w:rsidRDefault="00740F96">
      <w:pPr>
        <w:ind w:firstLineChars="100" w:firstLine="243"/>
        <w:rPr>
          <w:rFonts w:ascii="ＭＳ ゴシック" w:eastAsia="ＭＳ ゴシック" w:hAnsi="ＭＳ ゴシック"/>
          <w:smallCaps/>
          <w:szCs w:val="21"/>
        </w:rPr>
      </w:pPr>
      <w:r>
        <w:rPr>
          <w:rFonts w:ascii="ＭＳ ゴシック" w:eastAsia="ＭＳ ゴシック" w:hAnsi="ＭＳ ゴシック" w:hint="eastAsia"/>
          <w:smallCaps/>
          <w:szCs w:val="21"/>
        </w:rPr>
        <w:t>③　今までに見知らぬ人から電話がかかってきた経験が</w:t>
      </w:r>
      <w:r w:rsidR="00F06B55">
        <w:rPr>
          <w:rFonts w:ascii="ＭＳ ゴシック" w:eastAsia="ＭＳ ゴシック" w:hAnsi="ＭＳ ゴシック" w:hint="eastAsia"/>
          <w:smallCaps/>
          <w:szCs w:val="21"/>
        </w:rPr>
        <w:t xml:space="preserve">（　　</w:t>
      </w:r>
      <w:r>
        <w:rPr>
          <w:rFonts w:ascii="ＭＳ ゴシック" w:eastAsia="ＭＳ ゴシック" w:hAnsi="ＭＳ ゴシック" w:hint="eastAsia"/>
          <w:smallCaps/>
          <w:szCs w:val="21"/>
        </w:rPr>
        <w:t xml:space="preserve">　ある　 ない</w:t>
      </w:r>
      <w:r w:rsidR="00F06B55">
        <w:rPr>
          <w:rFonts w:ascii="ＭＳ ゴシック" w:eastAsia="ＭＳ ゴシック" w:hAnsi="ＭＳ ゴシック" w:hint="eastAsia"/>
          <w:smallCaps/>
          <w:szCs w:val="21"/>
        </w:rPr>
        <w:t xml:space="preserve">　  ）</w:t>
      </w:r>
    </w:p>
    <w:p w14:paraId="444C780C" w14:textId="77777777" w:rsidR="00440ADF" w:rsidRDefault="00740F96">
      <w:pPr>
        <w:ind w:firstLineChars="100" w:firstLine="243"/>
        <w:rPr>
          <w:rFonts w:ascii="ＭＳ ゴシック" w:eastAsia="ＭＳ ゴシック" w:hAnsi="ＭＳ ゴシック"/>
          <w:smallCaps/>
          <w:szCs w:val="21"/>
        </w:rPr>
      </w:pPr>
      <w:r>
        <w:rPr>
          <w:rFonts w:ascii="ＭＳ ゴシック" w:eastAsia="ＭＳ ゴシック" w:hAnsi="ＭＳ ゴシック" w:hint="eastAsia"/>
          <w:smallCaps/>
          <w:szCs w:val="21"/>
        </w:rPr>
        <w:t>④　電話連絡網で嫌な経験をしたことがありますか？</w:t>
      </w:r>
    </w:p>
    <w:p w14:paraId="44A63069" w14:textId="77777777" w:rsidR="00440ADF" w:rsidRDefault="00440ADF">
      <w:pPr>
        <w:rPr>
          <w:rFonts w:ascii="ＭＳ ゴシック" w:eastAsia="ＭＳ ゴシック" w:hAnsi="ＭＳ ゴシック"/>
          <w:smallCaps/>
          <w:szCs w:val="21"/>
        </w:rPr>
      </w:pPr>
    </w:p>
    <w:p w14:paraId="369C13FF" w14:textId="77777777" w:rsidR="00440ADF" w:rsidRDefault="00440ADF">
      <w:pPr>
        <w:rPr>
          <w:rFonts w:ascii="ＭＳ ゴシック" w:eastAsia="ＭＳ ゴシック" w:hAnsi="ＭＳ ゴシック"/>
          <w:smallCaps/>
          <w:szCs w:val="21"/>
        </w:rPr>
      </w:pPr>
    </w:p>
    <w:p w14:paraId="1CB7EE0A" w14:textId="77777777" w:rsidR="00440ADF" w:rsidRDefault="00440ADF">
      <w:pPr>
        <w:rPr>
          <w:rFonts w:ascii="ＭＳ ゴシック" w:eastAsia="ＭＳ ゴシック" w:hAnsi="ＭＳ ゴシック"/>
          <w:smallCaps/>
          <w:szCs w:val="21"/>
        </w:rPr>
      </w:pPr>
    </w:p>
    <w:p w14:paraId="5733A549" w14:textId="3E538E45" w:rsidR="00440ADF" w:rsidRDefault="00740F96">
      <w:pPr>
        <w:rPr>
          <w:rFonts w:ascii="ＭＳ ゴシック" w:eastAsia="ＭＳ ゴシック" w:hAnsi="ＭＳ ゴシック"/>
          <w:smallCaps/>
          <w:sz w:val="24"/>
        </w:rPr>
      </w:pPr>
      <w:r>
        <w:rPr>
          <w:rFonts w:ascii="ＭＳ ゴシック" w:eastAsia="ＭＳ ゴシック" w:hAnsi="ＭＳ ゴシック" w:hint="eastAsia"/>
          <w:smallCaps/>
          <w:sz w:val="24"/>
        </w:rPr>
        <w:t>２　事例を読み、学級連絡網作成賛成派と反対派に分かれて議論してみよう。</w:t>
      </w:r>
    </w:p>
    <w:p w14:paraId="7358CF70" w14:textId="11116019" w:rsidR="00440ADF" w:rsidRDefault="00740F96">
      <w:pPr>
        <w:ind w:left="131"/>
        <w:rPr>
          <w:rFonts w:ascii="ＭＳ ゴシック" w:eastAsia="ＭＳ ゴシック" w:hAnsi="ＭＳ ゴシック"/>
          <w:smallCaps/>
          <w:szCs w:val="21"/>
        </w:rPr>
      </w:pPr>
      <w:r>
        <w:rPr>
          <w:rFonts w:ascii="ＭＳ ゴシック" w:eastAsia="ＭＳ ゴシック" w:hAnsi="ＭＳ ゴシック" w:hint="eastAsia"/>
          <w:smallCaps/>
          <w:szCs w:val="21"/>
        </w:rPr>
        <w:t xml:space="preserve">　　</w:t>
      </w:r>
      <w:r w:rsidR="00512F5F">
        <w:rPr>
          <w:rFonts w:ascii="ＭＳ ゴシック" w:eastAsia="ＭＳ ゴシック" w:hAnsi="ＭＳ ゴシック" w:hint="eastAsia"/>
          <w:smallCaps/>
          <w:szCs w:val="21"/>
        </w:rPr>
        <w:t>＜</w:t>
      </w:r>
      <w:r>
        <w:rPr>
          <w:rFonts w:ascii="ＭＳ ゴシック" w:eastAsia="ＭＳ ゴシック" w:hAnsi="ＭＳ ゴシック" w:hint="eastAsia"/>
          <w:smallCaps/>
          <w:szCs w:val="21"/>
        </w:rPr>
        <w:t>賛成派の意見</w:t>
      </w:r>
      <w:r w:rsidR="00512F5F">
        <w:rPr>
          <w:rFonts w:ascii="ＭＳ ゴシック" w:eastAsia="ＭＳ ゴシック" w:hAnsi="ＭＳ ゴシック" w:hint="eastAsia"/>
          <w:smallCaps/>
          <w:szCs w:val="21"/>
        </w:rPr>
        <w:t>＞</w:t>
      </w:r>
      <w:r>
        <w:rPr>
          <w:rFonts w:ascii="ＭＳ ゴシック" w:eastAsia="ＭＳ ゴシック" w:hAnsi="ＭＳ ゴシック" w:hint="eastAsia"/>
          <w:smallCaps/>
          <w:szCs w:val="21"/>
        </w:rPr>
        <w:t xml:space="preserve">　　　　　　　　　　　　</w:t>
      </w:r>
      <w:r w:rsidR="00512F5F">
        <w:rPr>
          <w:rFonts w:ascii="ＭＳ ゴシック" w:eastAsia="ＭＳ ゴシック" w:hAnsi="ＭＳ ゴシック" w:hint="eastAsia"/>
          <w:smallCaps/>
          <w:szCs w:val="21"/>
        </w:rPr>
        <w:t>＜</w:t>
      </w:r>
      <w:r>
        <w:rPr>
          <w:rFonts w:ascii="ＭＳ ゴシック" w:eastAsia="ＭＳ ゴシック" w:hAnsi="ＭＳ ゴシック" w:hint="eastAsia"/>
          <w:smallCaps/>
          <w:szCs w:val="21"/>
        </w:rPr>
        <w:t>反対派の意見</w:t>
      </w:r>
      <w:r w:rsidR="00512F5F">
        <w:rPr>
          <w:rFonts w:ascii="ＭＳ ゴシック" w:eastAsia="ＭＳ ゴシック" w:hAnsi="ＭＳ ゴシック" w:hint="eastAsia"/>
          <w:smallCaps/>
          <w:szCs w:val="21"/>
        </w:rPr>
        <w:t>＞</w:t>
      </w:r>
    </w:p>
    <w:p w14:paraId="311AE770" w14:textId="77777777" w:rsidR="00440ADF" w:rsidRDefault="00440ADF">
      <w:pPr>
        <w:ind w:left="131"/>
        <w:rPr>
          <w:rFonts w:ascii="ＭＳ ゴシック" w:eastAsia="ＭＳ ゴシック" w:hAnsi="ＭＳ ゴシック"/>
          <w:smallCaps/>
          <w:szCs w:val="21"/>
        </w:rPr>
      </w:pPr>
    </w:p>
    <w:p w14:paraId="702D6EF4" w14:textId="77777777" w:rsidR="00440ADF" w:rsidRDefault="00440ADF">
      <w:pPr>
        <w:ind w:left="131"/>
        <w:rPr>
          <w:rFonts w:ascii="ＭＳ ゴシック" w:eastAsia="ＭＳ ゴシック" w:hAnsi="ＭＳ ゴシック"/>
          <w:smallCaps/>
          <w:szCs w:val="21"/>
        </w:rPr>
      </w:pPr>
    </w:p>
    <w:p w14:paraId="1A067A7B" w14:textId="77777777" w:rsidR="00440ADF" w:rsidRDefault="00440ADF">
      <w:pPr>
        <w:ind w:left="131"/>
        <w:rPr>
          <w:rFonts w:ascii="ＭＳ ゴシック" w:eastAsia="ＭＳ ゴシック" w:hAnsi="ＭＳ ゴシック"/>
          <w:smallCaps/>
          <w:szCs w:val="21"/>
        </w:rPr>
      </w:pPr>
    </w:p>
    <w:p w14:paraId="059593A2" w14:textId="77777777" w:rsidR="00440ADF" w:rsidRDefault="00440ADF">
      <w:pPr>
        <w:ind w:left="131"/>
        <w:rPr>
          <w:rFonts w:ascii="ＭＳ ゴシック" w:eastAsia="ＭＳ ゴシック" w:hAnsi="ＭＳ ゴシック"/>
          <w:smallCaps/>
          <w:szCs w:val="21"/>
        </w:rPr>
      </w:pPr>
    </w:p>
    <w:p w14:paraId="564D6440" w14:textId="77777777" w:rsidR="00440ADF" w:rsidRDefault="00440ADF">
      <w:pPr>
        <w:ind w:left="131"/>
        <w:rPr>
          <w:rFonts w:ascii="ＭＳ ゴシック" w:eastAsia="ＭＳ ゴシック" w:hAnsi="ＭＳ ゴシック"/>
          <w:smallCaps/>
          <w:szCs w:val="21"/>
        </w:rPr>
      </w:pPr>
    </w:p>
    <w:p w14:paraId="720BC024" w14:textId="77777777" w:rsidR="00440ADF" w:rsidRDefault="00440ADF">
      <w:pPr>
        <w:ind w:left="131"/>
        <w:rPr>
          <w:rFonts w:ascii="ＭＳ ゴシック" w:eastAsia="ＭＳ ゴシック" w:hAnsi="ＭＳ ゴシック"/>
          <w:smallCaps/>
          <w:szCs w:val="21"/>
        </w:rPr>
      </w:pPr>
    </w:p>
    <w:p w14:paraId="47D71D90" w14:textId="0A05E7EE" w:rsidR="00440ADF" w:rsidRDefault="00740F96">
      <w:pPr>
        <w:rPr>
          <w:rFonts w:ascii="ＭＳ ゴシック" w:eastAsia="ＭＳ ゴシック" w:hAnsi="ＭＳ ゴシック"/>
          <w:smallCaps/>
          <w:sz w:val="24"/>
        </w:rPr>
      </w:pPr>
      <w:r>
        <w:rPr>
          <w:rFonts w:ascii="ＭＳ ゴシック" w:eastAsia="ＭＳ ゴシック" w:hAnsi="ＭＳ ゴシック" w:hint="eastAsia"/>
          <w:smallCaps/>
          <w:sz w:val="24"/>
        </w:rPr>
        <w:t>３　反対派の意見に関係ある権利と法律を</w:t>
      </w:r>
      <w:r w:rsidR="00223144">
        <w:rPr>
          <w:rFonts w:ascii="ＭＳ ゴシック" w:eastAsia="ＭＳ ゴシック" w:hAnsi="ＭＳ ゴシック" w:hint="eastAsia"/>
          <w:smallCaps/>
          <w:sz w:val="24"/>
        </w:rPr>
        <w:t>、</w:t>
      </w:r>
      <w:r>
        <w:rPr>
          <w:rFonts w:ascii="ＭＳ ゴシック" w:eastAsia="ＭＳ ゴシック" w:hAnsi="ＭＳ ゴシック" w:hint="eastAsia"/>
          <w:smallCaps/>
          <w:sz w:val="24"/>
        </w:rPr>
        <w:t>教科書から探し出してみよう。</w:t>
      </w:r>
    </w:p>
    <w:p w14:paraId="2295FA27" w14:textId="77777777" w:rsidR="00440ADF" w:rsidRDefault="00440ADF">
      <w:pPr>
        <w:ind w:left="131"/>
        <w:rPr>
          <w:smallCaps/>
          <w:sz w:val="24"/>
        </w:rPr>
      </w:pPr>
    </w:p>
    <w:p w14:paraId="6EAA5FAA" w14:textId="77777777" w:rsidR="00440ADF" w:rsidRDefault="00440ADF">
      <w:pPr>
        <w:ind w:left="131"/>
        <w:rPr>
          <w:smallCaps/>
          <w:sz w:val="24"/>
        </w:rPr>
      </w:pPr>
    </w:p>
    <w:p w14:paraId="1924F120" w14:textId="77777777" w:rsidR="00440ADF" w:rsidRDefault="00440ADF">
      <w:pPr>
        <w:ind w:left="131"/>
        <w:rPr>
          <w:smallCaps/>
          <w:sz w:val="24"/>
        </w:rPr>
      </w:pPr>
    </w:p>
    <w:p w14:paraId="39430F8C" w14:textId="2685BB12" w:rsidR="00440ADF" w:rsidRDefault="00740F96">
      <w:pPr>
        <w:rPr>
          <w:rFonts w:ascii="ＭＳ ゴシック" w:eastAsia="ＭＳ ゴシック" w:hAnsi="ＭＳ ゴシック"/>
          <w:smallCaps/>
          <w:sz w:val="24"/>
        </w:rPr>
      </w:pPr>
      <w:r>
        <w:rPr>
          <w:rFonts w:ascii="ＭＳ ゴシック" w:eastAsia="ＭＳ ゴシック" w:hAnsi="ＭＳ ゴシック" w:hint="eastAsia"/>
          <w:smallCaps/>
          <w:sz w:val="24"/>
        </w:rPr>
        <w:t>４　なぜ３の人権や法律が必要になったのか、あなたの意見を書いてみよう。</w:t>
      </w:r>
    </w:p>
    <w:p w14:paraId="5CB84D2B" w14:textId="77777777" w:rsidR="00440ADF" w:rsidRDefault="00440ADF">
      <w:pPr>
        <w:ind w:left="131"/>
        <w:rPr>
          <w:rFonts w:ascii="ＭＳ ゴシック" w:eastAsia="ＭＳ ゴシック" w:hAnsi="ＭＳ ゴシック"/>
          <w:smallCaps/>
          <w:szCs w:val="21"/>
        </w:rPr>
      </w:pPr>
    </w:p>
    <w:p w14:paraId="25754643" w14:textId="77777777" w:rsidR="00440ADF" w:rsidRDefault="00440ADF">
      <w:pPr>
        <w:ind w:left="131"/>
        <w:rPr>
          <w:rFonts w:ascii="ＭＳ ゴシック" w:eastAsia="ＭＳ ゴシック" w:hAnsi="ＭＳ ゴシック"/>
          <w:smallCaps/>
          <w:szCs w:val="21"/>
        </w:rPr>
      </w:pPr>
    </w:p>
    <w:p w14:paraId="1F153170" w14:textId="77777777" w:rsidR="00440ADF" w:rsidRDefault="00440ADF">
      <w:pPr>
        <w:ind w:left="131"/>
        <w:rPr>
          <w:rFonts w:ascii="ＭＳ ゴシック" w:eastAsia="ＭＳ ゴシック" w:hAnsi="ＭＳ ゴシック"/>
          <w:smallCaps/>
          <w:szCs w:val="21"/>
        </w:rPr>
      </w:pPr>
    </w:p>
    <w:p w14:paraId="0B1658E7" w14:textId="77777777" w:rsidR="00440ADF" w:rsidRDefault="00440ADF">
      <w:pPr>
        <w:ind w:left="131"/>
        <w:rPr>
          <w:rFonts w:ascii="ＭＳ ゴシック" w:eastAsia="ＭＳ ゴシック" w:hAnsi="ＭＳ ゴシック"/>
          <w:smallCaps/>
          <w:szCs w:val="21"/>
        </w:rPr>
      </w:pPr>
    </w:p>
    <w:p w14:paraId="735D46C5" w14:textId="77777777" w:rsidR="00440ADF" w:rsidRDefault="00440ADF">
      <w:pPr>
        <w:ind w:left="131"/>
        <w:rPr>
          <w:rFonts w:ascii="ＭＳ ゴシック" w:eastAsia="ＭＳ ゴシック" w:hAnsi="ＭＳ ゴシック"/>
          <w:smallCaps/>
          <w:szCs w:val="21"/>
        </w:rPr>
      </w:pPr>
    </w:p>
    <w:p w14:paraId="4FD0B5DB" w14:textId="77777777" w:rsidR="00223144" w:rsidRDefault="00740F96">
      <w:pPr>
        <w:ind w:left="546" w:hangingChars="200" w:hanging="546"/>
        <w:rPr>
          <w:rFonts w:ascii="ＭＳ ゴシック" w:eastAsia="ＭＳ ゴシック" w:hAnsi="ＭＳ ゴシック"/>
          <w:smallCaps/>
          <w:sz w:val="24"/>
        </w:rPr>
      </w:pPr>
      <w:r>
        <w:rPr>
          <w:rFonts w:ascii="ＭＳ ゴシック" w:eastAsia="ＭＳ ゴシック" w:hAnsi="ＭＳ ゴシック" w:hint="eastAsia"/>
          <w:smallCaps/>
          <w:sz w:val="24"/>
        </w:rPr>
        <w:lastRenderedPageBreak/>
        <w:t>５　学級連絡網を作成・使用するならどんなことに気をつける必要があるだろう。</w:t>
      </w:r>
    </w:p>
    <w:p w14:paraId="5C70DDE3" w14:textId="14530417" w:rsidR="00440ADF" w:rsidRDefault="00740F96" w:rsidP="00FC33D6">
      <w:pPr>
        <w:ind w:leftChars="200" w:left="486"/>
        <w:rPr>
          <w:rFonts w:ascii="ＭＳ ゴシック" w:eastAsia="ＭＳ ゴシック" w:hAnsi="ＭＳ ゴシック"/>
          <w:smallCaps/>
          <w:sz w:val="24"/>
        </w:rPr>
      </w:pPr>
      <w:r>
        <w:rPr>
          <w:rFonts w:ascii="ＭＳ ゴシック" w:eastAsia="ＭＳ ゴシック" w:hAnsi="ＭＳ ゴシック" w:hint="eastAsia"/>
          <w:smallCaps/>
          <w:sz w:val="24"/>
        </w:rPr>
        <w:t>みんなで話し合ってみよう。</w:t>
      </w:r>
    </w:p>
    <w:p w14:paraId="1890058A" w14:textId="77777777" w:rsidR="00497B64" w:rsidRDefault="00497B64">
      <w:pPr>
        <w:ind w:left="546" w:hangingChars="200" w:hanging="546"/>
        <w:rPr>
          <w:rFonts w:ascii="ＭＳ ゴシック" w:eastAsia="ＭＳ ゴシック" w:hAnsi="ＭＳ ゴシック"/>
          <w:smallCaps/>
          <w:sz w:val="24"/>
        </w:rPr>
      </w:pPr>
    </w:p>
    <w:p w14:paraId="28660F90" w14:textId="77777777" w:rsidR="00497B64" w:rsidRDefault="00497B64">
      <w:pPr>
        <w:ind w:left="546" w:hangingChars="200" w:hanging="546"/>
        <w:rPr>
          <w:rFonts w:ascii="ＭＳ ゴシック" w:eastAsia="ＭＳ ゴシック" w:hAnsi="ＭＳ ゴシック"/>
          <w:smallCaps/>
          <w:sz w:val="24"/>
        </w:rPr>
      </w:pPr>
    </w:p>
    <w:p w14:paraId="63B13FE7" w14:textId="77777777" w:rsidR="00497B64" w:rsidRDefault="00497B64">
      <w:pPr>
        <w:ind w:left="546" w:hangingChars="200" w:hanging="546"/>
        <w:rPr>
          <w:rFonts w:ascii="ＭＳ ゴシック" w:eastAsia="ＭＳ ゴシック" w:hAnsi="ＭＳ ゴシック"/>
          <w:smallCaps/>
          <w:sz w:val="24"/>
        </w:rPr>
      </w:pPr>
    </w:p>
    <w:p w14:paraId="2487FC89" w14:textId="77777777" w:rsidR="00497B64" w:rsidRDefault="00497B64">
      <w:pPr>
        <w:ind w:left="546" w:hangingChars="200" w:hanging="546"/>
        <w:rPr>
          <w:rFonts w:ascii="ＭＳ ゴシック" w:eastAsia="ＭＳ ゴシック" w:hAnsi="ＭＳ ゴシック"/>
          <w:smallCaps/>
          <w:sz w:val="24"/>
        </w:rPr>
      </w:pPr>
    </w:p>
    <w:p w14:paraId="3EC5A8A3" w14:textId="77777777" w:rsidR="00497B64" w:rsidRDefault="00497B64">
      <w:pPr>
        <w:ind w:left="546" w:hangingChars="200" w:hanging="546"/>
        <w:rPr>
          <w:rFonts w:ascii="ＭＳ ゴシック" w:eastAsia="ＭＳ ゴシック" w:hAnsi="ＭＳ ゴシック"/>
          <w:smallCaps/>
          <w:sz w:val="24"/>
        </w:rPr>
      </w:pPr>
    </w:p>
    <w:p w14:paraId="64F08E6A" w14:textId="77777777" w:rsidR="00497B64" w:rsidRDefault="00497B64">
      <w:pPr>
        <w:ind w:left="546" w:hangingChars="200" w:hanging="546"/>
        <w:rPr>
          <w:rFonts w:ascii="ＭＳ ゴシック" w:eastAsia="ＭＳ ゴシック" w:hAnsi="ＭＳ ゴシック"/>
          <w:smallCaps/>
          <w:sz w:val="24"/>
        </w:rPr>
      </w:pPr>
    </w:p>
    <w:p w14:paraId="14AE4852" w14:textId="77777777" w:rsidR="00497B64" w:rsidRDefault="00497B64">
      <w:pPr>
        <w:ind w:left="546" w:hangingChars="200" w:hanging="546"/>
        <w:rPr>
          <w:rFonts w:ascii="ＭＳ ゴシック" w:eastAsia="ＭＳ ゴシック" w:hAnsi="ＭＳ ゴシック"/>
          <w:smallCaps/>
          <w:sz w:val="24"/>
        </w:rPr>
      </w:pPr>
    </w:p>
    <w:p w14:paraId="3E48CDF5" w14:textId="77777777" w:rsidR="00497B64" w:rsidRDefault="00497B64">
      <w:pPr>
        <w:ind w:left="546" w:hangingChars="200" w:hanging="546"/>
        <w:rPr>
          <w:rFonts w:ascii="ＭＳ ゴシック" w:eastAsia="ＭＳ ゴシック" w:hAnsi="ＭＳ ゴシック"/>
          <w:smallCaps/>
          <w:sz w:val="24"/>
        </w:rPr>
      </w:pPr>
    </w:p>
    <w:p w14:paraId="519BFDBA" w14:textId="77777777" w:rsidR="00440ADF" w:rsidRDefault="00740F96">
      <w:pPr>
        <w:rPr>
          <w:rFonts w:ascii="ＭＳ ゴシック" w:eastAsia="ＭＳ ゴシック" w:hAnsi="ＭＳ ゴシック"/>
          <w:smallCaps/>
          <w:sz w:val="24"/>
        </w:rPr>
      </w:pPr>
      <w:r>
        <w:rPr>
          <w:rFonts w:ascii="ＭＳ ゴシック" w:eastAsia="ＭＳ ゴシック" w:hAnsi="ＭＳ ゴシック" w:hint="eastAsia"/>
          <w:smallCaps/>
          <w:sz w:val="24"/>
        </w:rPr>
        <w:t>６　今日の授業でわかったことや考えたことを書いてみよう。</w:t>
      </w:r>
    </w:p>
    <w:p w14:paraId="0B256118" w14:textId="77777777" w:rsidR="00440ADF" w:rsidRDefault="00440ADF">
      <w:pPr>
        <w:rPr>
          <w:rFonts w:ascii="ＭＳ ゴシック" w:eastAsia="ＭＳ ゴシック" w:hAnsi="ＭＳ ゴシック"/>
          <w:smallCaps/>
          <w:sz w:val="24"/>
        </w:rPr>
      </w:pPr>
    </w:p>
    <w:p w14:paraId="340A7F28" w14:textId="77777777" w:rsidR="00440ADF" w:rsidRDefault="00440ADF">
      <w:pPr>
        <w:rPr>
          <w:rFonts w:ascii="ＭＳ ゴシック" w:eastAsia="ＭＳ ゴシック" w:hAnsi="ＭＳ ゴシック"/>
          <w:smallCaps/>
          <w:sz w:val="24"/>
        </w:rPr>
      </w:pPr>
    </w:p>
    <w:p w14:paraId="11BCE62B" w14:textId="77777777" w:rsidR="00440ADF" w:rsidRDefault="00440ADF">
      <w:pPr>
        <w:rPr>
          <w:rFonts w:ascii="ＭＳ ゴシック" w:eastAsia="ＭＳ ゴシック" w:hAnsi="ＭＳ ゴシック"/>
          <w:smallCaps/>
          <w:sz w:val="24"/>
        </w:rPr>
      </w:pPr>
    </w:p>
    <w:p w14:paraId="16D6C1C9" w14:textId="77777777" w:rsidR="00440ADF" w:rsidRDefault="00440ADF">
      <w:pPr>
        <w:rPr>
          <w:rFonts w:ascii="ＭＳ ゴシック" w:eastAsia="ＭＳ ゴシック" w:hAnsi="ＭＳ ゴシック"/>
          <w:smallCaps/>
          <w:sz w:val="24"/>
        </w:rPr>
      </w:pPr>
    </w:p>
    <w:p w14:paraId="47D4FE68" w14:textId="77777777" w:rsidR="00440ADF" w:rsidRDefault="00440ADF">
      <w:pPr>
        <w:rPr>
          <w:rFonts w:ascii="ＭＳ ゴシック" w:eastAsia="ＭＳ ゴシック" w:hAnsi="ＭＳ ゴシック"/>
          <w:smallCaps/>
          <w:sz w:val="24"/>
        </w:rPr>
      </w:pPr>
    </w:p>
    <w:p w14:paraId="5130B312" w14:textId="77777777" w:rsidR="00440ADF" w:rsidRDefault="00440ADF">
      <w:pPr>
        <w:rPr>
          <w:rFonts w:ascii="ＭＳ ゴシック" w:eastAsia="ＭＳ ゴシック" w:hAnsi="ＭＳ ゴシック"/>
          <w:smallCaps/>
          <w:sz w:val="24"/>
        </w:rPr>
      </w:pPr>
    </w:p>
    <w:p w14:paraId="5452AAD4" w14:textId="77777777" w:rsidR="00440ADF" w:rsidRDefault="00440ADF">
      <w:pPr>
        <w:rPr>
          <w:rFonts w:ascii="ＭＳ ゴシック" w:eastAsia="ＭＳ ゴシック" w:hAnsi="ＭＳ ゴシック"/>
          <w:smallCaps/>
          <w:sz w:val="24"/>
        </w:rPr>
      </w:pPr>
    </w:p>
    <w:p w14:paraId="0270796F" w14:textId="77777777" w:rsidR="00440ADF" w:rsidRDefault="00440ADF">
      <w:pPr>
        <w:rPr>
          <w:rFonts w:ascii="ＭＳ ゴシック" w:eastAsia="ＭＳ ゴシック" w:hAnsi="ＭＳ ゴシック"/>
          <w:smallCaps/>
          <w:szCs w:val="21"/>
        </w:rPr>
      </w:pPr>
    </w:p>
    <w:p w14:paraId="345FDCEE" w14:textId="77777777" w:rsidR="00440ADF" w:rsidRDefault="00440ADF">
      <w:pPr>
        <w:rPr>
          <w:rFonts w:ascii="ＭＳ ゴシック" w:eastAsia="ＭＳ ゴシック" w:hAnsi="ＭＳ ゴシック"/>
          <w:smallCaps/>
          <w:szCs w:val="21"/>
        </w:rPr>
      </w:pPr>
    </w:p>
    <w:p w14:paraId="5CAB7099" w14:textId="77777777" w:rsidR="00440ADF" w:rsidRPr="00FC33D6" w:rsidRDefault="00740F96">
      <w:pPr>
        <w:rPr>
          <w:rFonts w:ascii="ＭＳ ゴシック" w:eastAsia="ＭＳ ゴシック" w:hAnsi="ＭＳ ゴシック"/>
          <w:b/>
          <w:bCs/>
          <w:smallCaps/>
          <w:sz w:val="24"/>
        </w:rPr>
      </w:pPr>
      <w:r w:rsidRPr="00FC33D6">
        <w:rPr>
          <w:rFonts w:ascii="ＭＳ ゴシック" w:eastAsia="ＭＳ ゴシック" w:hAnsi="ＭＳ ゴシック" w:hint="eastAsia"/>
          <w:b/>
          <w:bCs/>
          <w:smallCaps/>
          <w:sz w:val="24"/>
        </w:rPr>
        <w:t>～チェック＆トライ（宿題）～</w:t>
      </w:r>
    </w:p>
    <w:p w14:paraId="380B8B21" w14:textId="6B895F75" w:rsidR="00440ADF" w:rsidRDefault="00740F96">
      <w:pPr>
        <w:ind w:leftChars="115" w:left="643" w:hangingChars="150" w:hanging="364"/>
        <w:rPr>
          <w:rFonts w:ascii="ＭＳ ゴシック" w:eastAsia="ＭＳ ゴシック" w:hAnsi="ＭＳ ゴシック"/>
          <w:smallCaps/>
          <w:szCs w:val="21"/>
        </w:rPr>
      </w:pPr>
      <w:r>
        <w:rPr>
          <w:rFonts w:ascii="ＭＳ ゴシック" w:eastAsia="ＭＳ ゴシック" w:hAnsi="ＭＳ ゴシック" w:hint="eastAsia"/>
          <w:smallCaps/>
          <w:szCs w:val="21"/>
        </w:rPr>
        <w:t>１　教科書を参考にその他の新しい人権を書き出し、その人権が生まれてきた背景についてまとめましょう。</w:t>
      </w:r>
    </w:p>
    <w:p w14:paraId="2DE539E5" w14:textId="77777777" w:rsidR="00440ADF" w:rsidRDefault="00440ADF">
      <w:pPr>
        <w:rPr>
          <w:rFonts w:ascii="ＭＳ ゴシック" w:eastAsia="ＭＳ ゴシック" w:hAnsi="ＭＳ ゴシック"/>
          <w:smallCaps/>
          <w:szCs w:val="21"/>
        </w:rPr>
      </w:pPr>
    </w:p>
    <w:p w14:paraId="4DEAD5EA" w14:textId="77777777" w:rsidR="00440ADF" w:rsidRDefault="00440ADF">
      <w:pPr>
        <w:rPr>
          <w:rFonts w:ascii="ＭＳ ゴシック" w:eastAsia="ＭＳ ゴシック" w:hAnsi="ＭＳ ゴシック"/>
          <w:smallCaps/>
          <w:szCs w:val="21"/>
        </w:rPr>
      </w:pPr>
    </w:p>
    <w:p w14:paraId="451D5609" w14:textId="77777777" w:rsidR="00440ADF" w:rsidRDefault="00440ADF">
      <w:pPr>
        <w:rPr>
          <w:rFonts w:ascii="ＭＳ ゴシック" w:eastAsia="ＭＳ ゴシック" w:hAnsi="ＭＳ ゴシック"/>
          <w:smallCaps/>
          <w:szCs w:val="21"/>
        </w:rPr>
      </w:pPr>
    </w:p>
    <w:p w14:paraId="117A83EB" w14:textId="348E3D32" w:rsidR="00440ADF" w:rsidRDefault="00740F96">
      <w:pPr>
        <w:ind w:leftChars="100" w:left="607" w:hangingChars="150" w:hanging="364"/>
        <w:rPr>
          <w:rFonts w:ascii="ＭＳ ゴシック" w:eastAsia="ＭＳ ゴシック" w:hAnsi="ＭＳ ゴシック"/>
          <w:smallCaps/>
          <w:szCs w:val="21"/>
        </w:rPr>
      </w:pPr>
      <w:r>
        <w:rPr>
          <w:rFonts w:ascii="ＭＳ ゴシック" w:eastAsia="ＭＳ ゴシック" w:hAnsi="ＭＳ ゴシック" w:hint="eastAsia"/>
          <w:smallCaps/>
          <w:szCs w:val="21"/>
        </w:rPr>
        <w:t>２　持続可能な社会の視点から「こんな人権があったらいいな」と思う人権を二つあげて、その理由を書いてみよう。</w:t>
      </w:r>
    </w:p>
    <w:p w14:paraId="426835AB" w14:textId="77777777" w:rsidR="00440ADF" w:rsidRDefault="00440ADF">
      <w:pPr>
        <w:rPr>
          <w:rFonts w:ascii="ＭＳ ゴシック" w:eastAsia="ＭＳ ゴシック" w:hAnsi="ＭＳ ゴシック"/>
          <w:smallCaps/>
          <w:szCs w:val="21"/>
        </w:rPr>
      </w:pPr>
    </w:p>
    <w:p w14:paraId="75A0192E" w14:textId="77777777" w:rsidR="007228F8" w:rsidRDefault="007228F8">
      <w:pPr>
        <w:rPr>
          <w:rFonts w:ascii="ＭＳ ゴシック" w:eastAsia="ＭＳ ゴシック" w:hAnsi="ＭＳ ゴシック"/>
          <w:smallCaps/>
          <w:szCs w:val="21"/>
        </w:rPr>
      </w:pPr>
    </w:p>
    <w:p w14:paraId="25B9C65C" w14:textId="77777777" w:rsidR="007228F8" w:rsidRDefault="007228F8">
      <w:pPr>
        <w:rPr>
          <w:rFonts w:ascii="ＭＳ ゴシック" w:eastAsia="ＭＳ ゴシック" w:hAnsi="ＭＳ ゴシック"/>
          <w:smallCaps/>
          <w:szCs w:val="21"/>
        </w:rPr>
      </w:pPr>
    </w:p>
    <w:p w14:paraId="3F8D5A0A" w14:textId="77777777" w:rsidR="007228F8" w:rsidRDefault="007228F8">
      <w:pPr>
        <w:rPr>
          <w:rFonts w:ascii="ＭＳ ゴシック" w:eastAsia="ＭＳ ゴシック" w:hAnsi="ＭＳ ゴシック"/>
          <w:smallCaps/>
          <w:szCs w:val="21"/>
        </w:rPr>
      </w:pPr>
    </w:p>
    <w:p w14:paraId="558EFB25" w14:textId="6EF21BDF" w:rsidR="007228F8" w:rsidRDefault="007228F8">
      <w:pPr>
        <w:rPr>
          <w:rFonts w:ascii="ＭＳ ゴシック" w:eastAsia="ＭＳ ゴシック" w:hAnsi="ＭＳ ゴシック"/>
          <w:smallCaps/>
          <w:szCs w:val="21"/>
        </w:rPr>
      </w:pPr>
    </w:p>
    <w:p w14:paraId="000AA886" w14:textId="5030A645"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 xml:space="preserve">事例　　</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440ADF" w14:paraId="3D7A3546" w14:textId="77777777" w:rsidTr="00FC33D6">
        <w:trPr>
          <w:trHeight w:val="2776"/>
        </w:trPr>
        <w:tc>
          <w:tcPr>
            <w:tcW w:w="10064" w:type="dxa"/>
          </w:tcPr>
          <w:p w14:paraId="59B39C5D" w14:textId="4B89BACE" w:rsidR="00B764F1" w:rsidRDefault="001C1651" w:rsidP="00B764F1">
            <w:pPr>
              <w:rPr>
                <w:rFonts w:ascii="ＭＳ 明朝" w:hAnsi="ＭＳ 明朝"/>
                <w:smallCaps/>
                <w:sz w:val="24"/>
              </w:rPr>
            </w:pPr>
            <w:r>
              <w:rPr>
                <w:rFonts w:hint="eastAsia"/>
                <w:smallCaps/>
                <w:sz w:val="20"/>
              </w:rPr>
              <w:t xml:space="preserve">　</w:t>
            </w:r>
            <w:r w:rsidR="00740F96" w:rsidRPr="00FC33D6">
              <w:rPr>
                <w:rFonts w:ascii="ＭＳ 明朝" w:hAnsi="ＭＳ 明朝" w:hint="eastAsia"/>
                <w:smallCaps/>
                <w:sz w:val="24"/>
              </w:rPr>
              <w:t>入学式も終わって数日たったある日、Ｃさんの担任のＤ先生は、生徒たちの下校後、明日の予定について生徒たちに間違って伝えたことに気がつきました。考えた末、連絡をするために入学式の時に提出させた書類に電話番号がのっていたことに気づき、それを使って何とか全員に連絡をすることができました。</w:t>
            </w:r>
          </w:p>
          <w:p w14:paraId="6D0B9F3A" w14:textId="7C1747D2" w:rsidR="00AC595B" w:rsidRDefault="00740F96" w:rsidP="00B764F1">
            <w:pPr>
              <w:ind w:firstLineChars="100" w:firstLine="273"/>
              <w:rPr>
                <w:rFonts w:ascii="ＭＳ 明朝" w:hAnsi="ＭＳ 明朝"/>
                <w:smallCaps/>
                <w:sz w:val="24"/>
              </w:rPr>
            </w:pPr>
            <w:r w:rsidRPr="00FC33D6">
              <w:rPr>
                <w:rFonts w:ascii="ＭＳ 明朝" w:hAnsi="ＭＳ 明朝" w:hint="eastAsia"/>
                <w:smallCaps/>
                <w:sz w:val="24"/>
              </w:rPr>
              <w:t>Ｄ先生はこの経験にもとづいて、今後中学校生活で必要な時に効率よく電話連絡ができるよう、学級連絡網を作ることをクラスで約束しました。</w:t>
            </w:r>
          </w:p>
          <w:p w14:paraId="66F41944" w14:textId="54A5EFFE" w:rsidR="00440ADF" w:rsidRDefault="00740F96" w:rsidP="00FC33D6">
            <w:pPr>
              <w:ind w:firstLineChars="100" w:firstLine="273"/>
              <w:rPr>
                <w:smallCaps/>
                <w:sz w:val="20"/>
              </w:rPr>
            </w:pPr>
            <w:r w:rsidRPr="00FC33D6">
              <w:rPr>
                <w:rFonts w:ascii="ＭＳ 明朝" w:hAnsi="ＭＳ 明朝" w:hint="eastAsia"/>
                <w:smallCaps/>
                <w:sz w:val="24"/>
              </w:rPr>
              <w:t>ところが何人かの生徒や保護者から</w:t>
            </w:r>
            <w:r w:rsidR="00AC595B">
              <w:rPr>
                <w:rFonts w:ascii="ＭＳ 明朝" w:hAnsi="ＭＳ 明朝" w:hint="eastAsia"/>
                <w:smallCaps/>
                <w:sz w:val="24"/>
              </w:rPr>
              <w:t>、</w:t>
            </w:r>
            <w:r w:rsidRPr="00FC33D6">
              <w:rPr>
                <w:rFonts w:ascii="ＭＳ 明朝" w:hAnsi="ＭＳ 明朝" w:hint="eastAsia"/>
                <w:smallCaps/>
                <w:sz w:val="24"/>
              </w:rPr>
              <w:t>学級連絡網を作成</w:t>
            </w:r>
            <w:r w:rsidR="00AC595B">
              <w:rPr>
                <w:rFonts w:ascii="ＭＳ 明朝" w:hAnsi="ＭＳ 明朝" w:hint="eastAsia"/>
                <w:smallCaps/>
                <w:sz w:val="24"/>
              </w:rPr>
              <w:t>、</w:t>
            </w:r>
            <w:r w:rsidRPr="00FC33D6">
              <w:rPr>
                <w:rFonts w:ascii="ＭＳ 明朝" w:hAnsi="ＭＳ 明朝" w:hint="eastAsia"/>
                <w:smallCaps/>
                <w:sz w:val="24"/>
              </w:rPr>
              <w:t>配布しないでほしいとの意見が寄せられました。Ｃさんたちはこれについて話し合うことにしました。</w:t>
            </w:r>
          </w:p>
        </w:tc>
      </w:tr>
    </w:tbl>
    <w:p w14:paraId="61E3B142" w14:textId="77777777" w:rsidR="00705FEC" w:rsidRDefault="00705FEC">
      <w:pPr>
        <w:rPr>
          <w:b/>
          <w:smallCaps/>
          <w:sz w:val="20"/>
        </w:rPr>
      </w:pPr>
    </w:p>
    <w:p w14:paraId="664475AC" w14:textId="27FB05E8" w:rsidR="00440ADF" w:rsidRDefault="009240A3">
      <w:pPr>
        <w:rPr>
          <w:rFonts w:ascii="ＭＳ ゴシック" w:eastAsia="ＭＳ ゴシック" w:hAnsi="ＭＳ ゴシック"/>
          <w:b/>
          <w:smallCaps/>
          <w:sz w:val="28"/>
          <w:szCs w:val="28"/>
        </w:rPr>
      </w:pPr>
      <w:r w:rsidRPr="00FC33D6">
        <w:rPr>
          <w:rFonts w:ascii="ＭＳ ゴシック" w:eastAsia="ＭＳ ゴシック" w:hAnsi="ＭＳ ゴシック" w:hint="eastAsia"/>
          <w:b/>
          <w:smallCaps/>
          <w:sz w:val="32"/>
          <w:szCs w:val="32"/>
        </w:rPr>
        <w:lastRenderedPageBreak/>
        <w:t>第</w:t>
      </w:r>
      <w:r w:rsidR="00740F96" w:rsidRPr="00FC33D6">
        <w:rPr>
          <w:rFonts w:ascii="ＭＳ ゴシック" w:eastAsia="ＭＳ ゴシック" w:hAnsi="ＭＳ ゴシック" w:hint="eastAsia"/>
          <w:b/>
          <w:smallCaps/>
          <w:sz w:val="32"/>
          <w:szCs w:val="32"/>
        </w:rPr>
        <w:t>Ⅲ</w:t>
      </w:r>
      <w:r w:rsidRPr="00FC33D6">
        <w:rPr>
          <w:rFonts w:ascii="ＭＳ ゴシック" w:eastAsia="ＭＳ ゴシック" w:hAnsi="ＭＳ ゴシック" w:hint="eastAsia"/>
          <w:b/>
          <w:smallCaps/>
          <w:sz w:val="32"/>
          <w:szCs w:val="32"/>
        </w:rPr>
        <w:t>部</w:t>
      </w:r>
      <w:r w:rsidR="00740F96" w:rsidRPr="00FC33D6">
        <w:rPr>
          <w:rFonts w:ascii="ＭＳ ゴシック" w:eastAsia="ＭＳ ゴシック" w:hAnsi="ＭＳ ゴシック" w:hint="eastAsia"/>
          <w:b/>
          <w:smallCaps/>
          <w:sz w:val="32"/>
          <w:szCs w:val="32"/>
        </w:rPr>
        <w:t xml:space="preserve">　弁護士からのアドバイス</w:t>
      </w:r>
    </w:p>
    <w:p w14:paraId="7F28160D" w14:textId="7F781111"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　人権とは</w:t>
      </w:r>
    </w:p>
    <w:p w14:paraId="3FE2F51F" w14:textId="4557B521" w:rsidR="00440ADF" w:rsidRPr="00FC33D6" w:rsidRDefault="00740F96" w:rsidP="00FC33D6">
      <w:pPr>
        <w:ind w:leftChars="100" w:left="243" w:firstLineChars="100" w:firstLine="243"/>
        <w:rPr>
          <w:rFonts w:ascii="Times New Roman" w:hAnsi="Times New Roman" w:cs="ＭＳ 明朝"/>
          <w:smallCaps/>
          <w:color w:val="000000"/>
          <w:kern w:val="0"/>
          <w:szCs w:val="21"/>
        </w:rPr>
      </w:pPr>
      <w:r w:rsidRPr="00FC33D6">
        <w:rPr>
          <w:rFonts w:ascii="Times New Roman" w:hAnsi="Times New Roman" w:cs="ＭＳ 明朝" w:hint="eastAsia"/>
          <w:smallCaps/>
          <w:color w:val="000000"/>
          <w:kern w:val="0"/>
          <w:szCs w:val="21"/>
        </w:rPr>
        <w:t>人権とは、人が人である以上生まれながらにして当然にもっている権利と言えます。人間が人間らしく生きていくために不可欠な権利ですので、だれもが侵すことのできない権利として保障されるべきものです。</w:t>
      </w:r>
    </w:p>
    <w:p w14:paraId="00E27E9B" w14:textId="697DF9E0" w:rsidR="00440ADF" w:rsidRPr="00FC33D6" w:rsidRDefault="00740F96" w:rsidP="00FC33D6">
      <w:pPr>
        <w:overflowPunct w:val="0"/>
        <w:ind w:leftChars="100" w:left="243" w:firstLineChars="100" w:firstLine="243"/>
        <w:jc w:val="left"/>
        <w:textAlignment w:val="baseline"/>
        <w:rPr>
          <w:rFonts w:ascii="Times New Roman" w:hAnsi="Times New Roman" w:cs="ＭＳ 明朝"/>
          <w:smallCaps/>
          <w:color w:val="000000"/>
          <w:kern w:val="0"/>
          <w:szCs w:val="21"/>
        </w:rPr>
      </w:pPr>
      <w:r w:rsidRPr="00FC33D6">
        <w:rPr>
          <w:rFonts w:ascii="Times New Roman" w:hAnsi="Times New Roman" w:cs="ＭＳ 明朝" w:hint="eastAsia"/>
          <w:smallCaps/>
          <w:color w:val="000000"/>
          <w:kern w:val="0"/>
          <w:szCs w:val="21"/>
        </w:rPr>
        <w:t>日本国憲法には、自由権（思想良心の自由、表現の自由、職業選択の自由など）、平等権、参政権、社会権（生存権）等が記載されています。</w:t>
      </w:r>
    </w:p>
    <w:p w14:paraId="0C1FB9B5" w14:textId="77777777" w:rsidR="00440ADF" w:rsidRDefault="00440ADF">
      <w:pPr>
        <w:overflowPunct w:val="0"/>
        <w:jc w:val="left"/>
        <w:textAlignment w:val="baseline"/>
        <w:rPr>
          <w:rFonts w:ascii="ＭＳ 明朝" w:hAnsi="Times New Roman"/>
          <w:smallCaps/>
          <w:color w:val="000000"/>
          <w:spacing w:val="2"/>
          <w:kern w:val="0"/>
          <w:sz w:val="20"/>
          <w:szCs w:val="21"/>
        </w:rPr>
      </w:pPr>
    </w:p>
    <w:p w14:paraId="38240D7A" w14:textId="20E7FABE"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２　新しい人権</w:t>
      </w:r>
    </w:p>
    <w:p w14:paraId="5A25D38E" w14:textId="5A08365A"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社会状況の変化に伴い、人間が人間らしく生きていくために憲法や法律で保護する必要があると考えられる利益が新たに発生してきました。例えば、カメラがない頃には無断で自分を撮影されて平穏な生活が脅かされるおそれはありませんでしたが、カメラがどこにでもあふれる社会に発展してくると、無断で撮影されることから個人は守られるべきではないかと考えられるようになりました。</w:t>
      </w:r>
    </w:p>
    <w:p w14:paraId="7831C2A7" w14:textId="0D6EC486"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「カメラで写されない権利」は、憲法に記載されていませんが、時代や社会の要請によって、必要であるのだから憲法上の人権として保障していこうとする考えが「新しい人権」の考え方です。</w:t>
      </w:r>
    </w:p>
    <w:p w14:paraId="2805793B" w14:textId="61F2C0BA" w:rsidR="00440ADF" w:rsidRPr="00FC33D6" w:rsidRDefault="00740F96" w:rsidP="00FC33D6">
      <w:pPr>
        <w:overflowPunct w:val="0"/>
        <w:ind w:firstLineChars="200" w:firstLine="486"/>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憲法上は、第</w:t>
      </w:r>
      <w:r w:rsidRPr="00FC33D6">
        <w:rPr>
          <w:rFonts w:ascii="ＭＳ 明朝" w:hAnsi="ＭＳ 明朝" w:cs="ＭＳ 明朝"/>
          <w:smallCaps/>
          <w:color w:val="000000"/>
          <w:kern w:val="0"/>
          <w:szCs w:val="21"/>
        </w:rPr>
        <w:t>13</w:t>
      </w:r>
      <w:r w:rsidRPr="00FC33D6">
        <w:rPr>
          <w:rFonts w:ascii="ＭＳ 明朝" w:hAnsi="ＭＳ 明朝" w:cs="ＭＳ 明朝" w:hint="eastAsia"/>
          <w:smallCaps/>
          <w:color w:val="000000"/>
          <w:kern w:val="0"/>
          <w:szCs w:val="21"/>
        </w:rPr>
        <w:t>条の幸福追求権を根拠に認められるという解釈がとられています。</w:t>
      </w:r>
    </w:p>
    <w:p w14:paraId="750889F2" w14:textId="09EBEE78"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ただし、人権として認められる権利は、場合によっては、他人の権利を制限することがあります（カメラで撮られない権利を強調すると、カメラで撮影するという権利が侵害される）。そのため、あらゆるものを「新しい人権」として保障できる訳ではなく、そうやって守ろうとする利益（権利）は、人が人らしく生きていくために不可欠であるか、その権利が長期間国民の認めるところとなってきているか、多くの国民によって行使できる権利か、他の人権を侵害しないかなど、種々の要素を考慮して慎重に決められるべきといえます。</w:t>
      </w:r>
    </w:p>
    <w:p w14:paraId="63A10DFC" w14:textId="05D9608D"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本件では、自分の名前や電話番号などを学級連絡網に記載すると、他の人に見られることになるため、プライバシーの権利が問題となると考えられます。</w:t>
      </w:r>
    </w:p>
    <w:p w14:paraId="34A26D2A" w14:textId="6EE628E1"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プライバシーの権利は、「ひとりでほうっておいてもらう権利」としてアメリカで発展してきた権利です。背景としては、社会の複雑化やマスメディアなどの発達によって、私生活が容易に暴露され平穏な生活が送れなくなるおそれがでてきたため、他の人から干渉されず、私生活上の事柄について公開されない必要性が認識されるようになったことがあげられます。</w:t>
      </w:r>
    </w:p>
    <w:p w14:paraId="5642BE52" w14:textId="01905186" w:rsidR="00440ADF" w:rsidRPr="00FC33D6" w:rsidRDefault="00740F96">
      <w:pPr>
        <w:overflowPunct w:val="0"/>
        <w:ind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こういった背景の下、プライバシーの権利が新しい人権として主張されることとなりました。</w:t>
      </w:r>
    </w:p>
    <w:p w14:paraId="598C365D" w14:textId="1B81BCDB"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しかし、その後、コンピュータ技術の発達などによって、国家（公権力）や大組織が個人に関する情報を多量に収集・保管することができるようになったため、それが個人の秘密にとって脅威になるという認識が高まってきました。</w:t>
      </w:r>
    </w:p>
    <w:p w14:paraId="730E812C" w14:textId="46486282"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そこで、プライバシーの権利は、「私生活をみだりに公開されない権利」（『宴のあと』事件）といった捉え方から、「自己情報をコントロールする権利」へと変わってきました。</w:t>
      </w:r>
    </w:p>
    <w:p w14:paraId="0E7E6AB3" w14:textId="77777777" w:rsidR="00440ADF" w:rsidRDefault="00440ADF" w:rsidP="00FC33D6">
      <w:pPr>
        <w:overflowPunct w:val="0"/>
        <w:textAlignment w:val="baseline"/>
        <w:rPr>
          <w:rFonts w:ascii="Times New Roman" w:hAnsi="Times New Roman" w:cs="ＭＳ 明朝"/>
          <w:smallCaps/>
          <w:color w:val="000000"/>
          <w:kern w:val="0"/>
          <w:sz w:val="20"/>
          <w:szCs w:val="21"/>
        </w:rPr>
      </w:pPr>
    </w:p>
    <w:p w14:paraId="22D0164B" w14:textId="61F7F7C1"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３　個人情報保護法</w:t>
      </w:r>
    </w:p>
    <w:p w14:paraId="23F3F6BE" w14:textId="6F71257D" w:rsidR="00440ADF" w:rsidRPr="00FC33D6" w:rsidRDefault="00740F96" w:rsidP="00FC33D6">
      <w:pPr>
        <w:overflowPunct w:val="0"/>
        <w:ind w:leftChars="100" w:left="243" w:firstLineChars="100" w:firstLine="243"/>
        <w:textAlignment w:val="baseline"/>
        <w:rPr>
          <w:rFonts w:ascii="Times New Roman" w:hAnsi="Times New Roman" w:cs="ＭＳ 明朝"/>
          <w:smallCaps/>
          <w:color w:val="000000"/>
          <w:kern w:val="0"/>
          <w:szCs w:val="21"/>
        </w:rPr>
      </w:pPr>
      <w:r w:rsidRPr="00FC33D6">
        <w:rPr>
          <w:rFonts w:ascii="Times New Roman" w:hAnsi="Times New Roman" w:cs="ＭＳ 明朝" w:hint="eastAsia"/>
          <w:smallCaps/>
          <w:color w:val="000000"/>
          <w:kern w:val="0"/>
          <w:szCs w:val="21"/>
        </w:rPr>
        <w:t>新しい人権としてプライバシーの権利が主張されるようになってきましたが、情報通信技術がますます発展し、電子化された情報を情報通信ネットワークを介して大量かつ迅速に処理することが可能となったため、個人情報の取り扱い態様次第で個人の権利が侵害されるお</w:t>
      </w:r>
      <w:r w:rsidRPr="00FC33D6">
        <w:rPr>
          <w:rFonts w:ascii="Times New Roman" w:hAnsi="Times New Roman" w:cs="ＭＳ 明朝" w:hint="eastAsia"/>
          <w:smallCaps/>
          <w:color w:val="000000"/>
          <w:kern w:val="0"/>
          <w:szCs w:val="21"/>
        </w:rPr>
        <w:lastRenderedPageBreak/>
        <w:t>それがあるようになってきました。</w:t>
      </w:r>
    </w:p>
    <w:p w14:paraId="614D930A" w14:textId="5AF446AE" w:rsidR="00440ADF" w:rsidRPr="00FC33D6" w:rsidRDefault="00740F96" w:rsidP="00FC33D6">
      <w:pPr>
        <w:overflowPunct w:val="0"/>
        <w:ind w:leftChars="200" w:left="486"/>
        <w:textAlignment w:val="baseline"/>
        <w:rPr>
          <w:rFonts w:ascii="Times New Roman" w:hAnsi="Times New Roman" w:cs="ＭＳ 明朝"/>
          <w:smallCaps/>
          <w:color w:val="000000"/>
          <w:kern w:val="0"/>
          <w:szCs w:val="21"/>
        </w:rPr>
      </w:pPr>
      <w:r w:rsidRPr="00FC33D6">
        <w:rPr>
          <w:rFonts w:ascii="Times New Roman" w:hAnsi="Times New Roman" w:cs="ＭＳ 明朝" w:hint="eastAsia"/>
          <w:smallCaps/>
          <w:color w:val="000000"/>
          <w:kern w:val="0"/>
          <w:szCs w:val="21"/>
        </w:rPr>
        <w:t>プライバシーの権利は、個人の権利として、主に権利が侵害された場合の事後的な救済措置（裁判による損害賠償請求）としての機能を有するものですが、個人情報を適切に取り扱うようにルールを定めることにより、個人の権利侵害が発生しないように未然に防止することが期待できます。</w:t>
      </w:r>
    </w:p>
    <w:p w14:paraId="780ED36D" w14:textId="684875F2" w:rsidR="00440ADF" w:rsidRPr="00FC33D6" w:rsidRDefault="00740F96" w:rsidP="00FC33D6">
      <w:pPr>
        <w:overflowPunct w:val="0"/>
        <w:ind w:firstLineChars="300" w:firstLine="729"/>
        <w:textAlignment w:val="baseline"/>
        <w:rPr>
          <w:rFonts w:ascii="Times New Roman" w:hAnsi="Times New Roman" w:cs="ＭＳ 明朝"/>
          <w:smallCaps/>
          <w:color w:val="000000"/>
          <w:kern w:val="0"/>
          <w:szCs w:val="21"/>
        </w:rPr>
      </w:pPr>
      <w:r w:rsidRPr="00FC33D6">
        <w:rPr>
          <w:rFonts w:ascii="Times New Roman" w:hAnsi="Times New Roman" w:cs="ＭＳ 明朝" w:hint="eastAsia"/>
          <w:smallCaps/>
          <w:color w:val="000000"/>
          <w:kern w:val="0"/>
          <w:szCs w:val="21"/>
        </w:rPr>
        <w:t>この様な背景で、個人情報保護法が誕生することとなりました。</w:t>
      </w:r>
    </w:p>
    <w:p w14:paraId="6BD1F2E8" w14:textId="77777777" w:rsidR="00440ADF" w:rsidRDefault="00440ADF">
      <w:pPr>
        <w:overflowPunct w:val="0"/>
        <w:textAlignment w:val="baseline"/>
        <w:rPr>
          <w:rFonts w:ascii="ＭＳ 明朝" w:hAnsi="Times New Roman"/>
          <w:smallCaps/>
          <w:color w:val="000000"/>
          <w:spacing w:val="2"/>
          <w:kern w:val="0"/>
          <w:sz w:val="20"/>
          <w:szCs w:val="21"/>
        </w:rPr>
      </w:pPr>
    </w:p>
    <w:p w14:paraId="7060A74A" w14:textId="3EE1C4F8"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４　個人情報保護法における連絡網の位置づけ</w:t>
      </w:r>
    </w:p>
    <w:p w14:paraId="46FEA935" w14:textId="22E9DBB1"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個人情報保護法にいう「個人情報」とは、特定の個人を識別できる情報（第</w:t>
      </w:r>
      <w:r w:rsidRPr="00FC33D6">
        <w:rPr>
          <w:rFonts w:ascii="ＭＳ 明朝" w:hAnsi="ＭＳ 明朝" w:cs="ＭＳ 明朝"/>
          <w:smallCaps/>
          <w:color w:val="000000"/>
          <w:kern w:val="0"/>
          <w:szCs w:val="21"/>
        </w:rPr>
        <w:t>2</w:t>
      </w:r>
      <w:r w:rsidRPr="00FC33D6">
        <w:rPr>
          <w:rFonts w:ascii="ＭＳ 明朝" w:hAnsi="ＭＳ 明朝" w:cs="ＭＳ 明朝" w:hint="eastAsia"/>
          <w:smallCaps/>
          <w:color w:val="000000"/>
          <w:kern w:val="0"/>
          <w:szCs w:val="21"/>
        </w:rPr>
        <w:t>条</w:t>
      </w:r>
      <w:r w:rsidRPr="00FC33D6">
        <w:rPr>
          <w:rFonts w:ascii="ＭＳ 明朝" w:hAnsi="ＭＳ 明朝" w:cs="ＭＳ 明朝"/>
          <w:smallCaps/>
          <w:color w:val="000000"/>
          <w:kern w:val="0"/>
          <w:szCs w:val="21"/>
        </w:rPr>
        <w:t>1</w:t>
      </w:r>
      <w:r w:rsidRPr="00FC33D6">
        <w:rPr>
          <w:rFonts w:ascii="ＭＳ 明朝" w:hAnsi="ＭＳ 明朝" w:cs="ＭＳ 明朝" w:hint="eastAsia"/>
          <w:smallCaps/>
          <w:color w:val="000000"/>
          <w:kern w:val="0"/>
          <w:szCs w:val="21"/>
        </w:rPr>
        <w:t>項）であり、例えば、氏名、生年月日、住所、電話番号、メールアドレス、印鑑の印、性別、学校の成績、人物評価、科目履修表などがこれあたります。</w:t>
      </w:r>
    </w:p>
    <w:p w14:paraId="6240BA51" w14:textId="59C31A55"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連絡網については、生徒の氏名、電話番号（また場合によっては住所や保護者の氏名など）が記載されますので、これらは、生徒本人（及び保護者）の個人情報であることになります。</w:t>
      </w:r>
    </w:p>
    <w:p w14:paraId="68389C9A" w14:textId="23968E23"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そして、これを容易に検索できる形で連絡網にしていますので、「個人情報データベース等」（個人データ）（第１６条１項、３項）にあたり、これを、ほかの生徒、他の家庭で見ることができることになると、個人情報の「第三者提供」（第２７条</w:t>
      </w:r>
      <w:r w:rsidRPr="00FC33D6">
        <w:rPr>
          <w:rFonts w:ascii="ＭＳ 明朝" w:hAnsi="ＭＳ 明朝" w:cs="ＭＳ 明朝"/>
          <w:smallCaps/>
          <w:color w:val="000000"/>
          <w:kern w:val="0"/>
          <w:szCs w:val="21"/>
        </w:rPr>
        <w:t>1</w:t>
      </w:r>
      <w:r w:rsidRPr="00FC33D6">
        <w:rPr>
          <w:rFonts w:ascii="ＭＳ 明朝" w:hAnsi="ＭＳ 明朝" w:cs="ＭＳ 明朝" w:hint="eastAsia"/>
          <w:smallCaps/>
          <w:color w:val="000000"/>
          <w:kern w:val="0"/>
          <w:szCs w:val="21"/>
        </w:rPr>
        <w:t>項）にあたると考えられます。</w:t>
      </w:r>
    </w:p>
    <w:p w14:paraId="50B3DDCD" w14:textId="65CD0CE4" w:rsidR="00440ADF" w:rsidRPr="00FC33D6" w:rsidRDefault="00740F96" w:rsidP="00FC33D6">
      <w:pPr>
        <w:overflowPunct w:val="0"/>
        <w:ind w:leftChars="100" w:left="243" w:firstLineChars="100" w:firstLine="243"/>
        <w:textAlignment w:val="baseline"/>
        <w:rPr>
          <w:rFonts w:ascii="ＭＳ 明朝" w:hAnsi="ＭＳ 明朝" w:cs="ＭＳ 明朝"/>
          <w:smallCaps/>
          <w:color w:val="000000"/>
          <w:kern w:val="0"/>
          <w:szCs w:val="21"/>
        </w:rPr>
      </w:pPr>
      <w:r w:rsidRPr="00FC33D6">
        <w:rPr>
          <w:rFonts w:ascii="ＭＳ 明朝" w:hAnsi="ＭＳ 明朝" w:cs="ＭＳ 明朝" w:hint="eastAsia"/>
          <w:smallCaps/>
          <w:color w:val="000000"/>
          <w:kern w:val="0"/>
          <w:szCs w:val="21"/>
        </w:rPr>
        <w:t>個人情報保護法上の第三者提供にあたることとなると、本人の同意がなければ行うことはできず（第２７条</w:t>
      </w:r>
      <w:r w:rsidRPr="00FC33D6">
        <w:rPr>
          <w:rFonts w:ascii="ＭＳ 明朝" w:hAnsi="ＭＳ 明朝" w:cs="ＭＳ 明朝"/>
          <w:smallCaps/>
          <w:color w:val="000000"/>
          <w:kern w:val="0"/>
          <w:szCs w:val="21"/>
        </w:rPr>
        <w:t>1</w:t>
      </w:r>
      <w:r w:rsidRPr="00FC33D6">
        <w:rPr>
          <w:rFonts w:ascii="ＭＳ 明朝" w:hAnsi="ＭＳ 明朝" w:cs="ＭＳ 明朝" w:hint="eastAsia"/>
          <w:smallCaps/>
          <w:color w:val="000000"/>
          <w:kern w:val="0"/>
          <w:szCs w:val="21"/>
        </w:rPr>
        <w:t>項）、連絡網を作るにあたり、生徒本人及び保護者の同意をあらかじめ得ておく必要があります。</w:t>
      </w:r>
    </w:p>
    <w:p w14:paraId="3BA0B8F8" w14:textId="2A3CE779" w:rsidR="00440ADF" w:rsidRPr="00FC33D6" w:rsidRDefault="00440ADF" w:rsidP="00FC33D6">
      <w:pPr>
        <w:overflowPunct w:val="0"/>
        <w:textAlignment w:val="baseline"/>
        <w:rPr>
          <w:rFonts w:ascii="ＭＳ 明朝" w:hAnsi="ＭＳ 明朝" w:cs="ＭＳ 明朝"/>
          <w:smallCaps/>
          <w:color w:val="000000"/>
          <w:kern w:val="0"/>
          <w:szCs w:val="21"/>
        </w:rPr>
      </w:pPr>
    </w:p>
    <w:p w14:paraId="29FB8FD1" w14:textId="31ED834B" w:rsidR="00440ADF" w:rsidRPr="00FC33D6" w:rsidRDefault="00740F96" w:rsidP="00FC33D6">
      <w:pPr>
        <w:ind w:left="244" w:hangingChars="100" w:hanging="244"/>
        <w:rPr>
          <w:rFonts w:ascii="ＭＳ 明朝" w:hAnsi="ＭＳ 明朝"/>
          <w:smallCaps/>
          <w:szCs w:val="21"/>
        </w:rPr>
      </w:pPr>
      <w:r w:rsidRPr="00FC33D6">
        <w:rPr>
          <w:rFonts w:ascii="ＭＳ 明朝" w:hAnsi="ＭＳ 明朝" w:hint="eastAsia"/>
          <w:b/>
          <w:smallCaps/>
          <w:szCs w:val="21"/>
        </w:rPr>
        <w:t xml:space="preserve">　</w:t>
      </w:r>
      <w:r w:rsidR="00FF3EAB" w:rsidRPr="00FC33D6">
        <w:rPr>
          <w:rFonts w:ascii="ＭＳ 明朝" w:hAnsi="ＭＳ 明朝" w:hint="eastAsia"/>
          <w:b/>
          <w:smallCaps/>
          <w:szCs w:val="21"/>
        </w:rPr>
        <w:t xml:space="preserve">　</w:t>
      </w:r>
      <w:r w:rsidRPr="00FC33D6">
        <w:rPr>
          <w:rFonts w:ascii="ＭＳ 明朝" w:hAnsi="ＭＳ 明朝" w:hint="eastAsia"/>
          <w:smallCaps/>
          <w:szCs w:val="21"/>
        </w:rPr>
        <w:t>また、同意を得て連絡網を作成するとしても、作成を必要な部数に限ることや、クラス替えの時は、回収や、破棄することの指導を徹底するなどの、個人情報に関する適切な取り扱い（第</w:t>
      </w:r>
      <w:r w:rsidRPr="00FC33D6">
        <w:rPr>
          <w:rFonts w:ascii="ＭＳ 明朝" w:hAnsi="ＭＳ 明朝"/>
          <w:smallCaps/>
          <w:szCs w:val="21"/>
        </w:rPr>
        <w:t>3</w:t>
      </w:r>
      <w:r w:rsidRPr="00FC33D6">
        <w:rPr>
          <w:rFonts w:ascii="ＭＳ 明朝" w:hAnsi="ＭＳ 明朝" w:hint="eastAsia"/>
          <w:smallCaps/>
          <w:szCs w:val="21"/>
        </w:rPr>
        <w:t>条）が求められることになります。</w:t>
      </w:r>
    </w:p>
    <w:p w14:paraId="32C90F1B" w14:textId="48C40F04"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当然ではありますが、全く関係ない人（名簿業者など）に連絡網を譲渡したり、いたずら目的で連絡先を使ったりすることなどについては、法律的に問題となる場合もありますが、それらが法律上問題とならない場合でも、電話のかけ方やその時間帯などとともに、一般的なマナーの問題にはなります。</w:t>
      </w:r>
    </w:p>
    <w:p w14:paraId="665551E7" w14:textId="520C4A30" w:rsidR="00440ADF" w:rsidRPr="00FC33D6" w:rsidRDefault="00740F96" w:rsidP="00FC33D6">
      <w:pPr>
        <w:ind w:left="243" w:hangingChars="100" w:hanging="243"/>
        <w:rPr>
          <w:rFonts w:ascii="ＭＳ 明朝" w:hAnsi="ＭＳ 明朝"/>
          <w:smallCaps/>
          <w:szCs w:val="21"/>
        </w:rPr>
      </w:pPr>
      <w:r w:rsidRPr="00FC33D6">
        <w:rPr>
          <w:rFonts w:ascii="ＭＳ 明朝" w:hAnsi="ＭＳ 明朝" w:hint="eastAsia"/>
          <w:smallCaps/>
          <w:szCs w:val="21"/>
        </w:rPr>
        <w:t xml:space="preserve">　</w:t>
      </w:r>
      <w:r w:rsidR="00FF3EAB" w:rsidRPr="00FC33D6">
        <w:rPr>
          <w:rFonts w:ascii="ＭＳ 明朝" w:hAnsi="ＭＳ 明朝" w:hint="eastAsia"/>
          <w:smallCaps/>
          <w:szCs w:val="21"/>
        </w:rPr>
        <w:t xml:space="preserve">　</w:t>
      </w:r>
      <w:r w:rsidRPr="00FC33D6">
        <w:rPr>
          <w:rFonts w:ascii="ＭＳ 明朝" w:hAnsi="ＭＳ 明朝" w:hint="eastAsia"/>
          <w:smallCaps/>
          <w:szCs w:val="21"/>
        </w:rPr>
        <w:t>なお、個人情報取扱事業者が個人情報保護法に違反することになった場合は、行政庁からの改善・中止命令や罰金、懲役などが規定されています。私人からの損害賠償請求については、個人情報保護法に違反した行為によって、個人のプライバシーが侵害されたかどうかを判断することになります。</w:t>
      </w:r>
    </w:p>
    <w:p w14:paraId="7233F59D" w14:textId="3C86F4FF" w:rsidR="00440ADF" w:rsidRPr="00FC33D6" w:rsidRDefault="00740F96" w:rsidP="00FC33D6">
      <w:pPr>
        <w:ind w:left="243" w:hangingChars="100" w:hanging="243"/>
        <w:rPr>
          <w:rFonts w:ascii="ＭＳ 明朝" w:hAnsi="ＭＳ 明朝"/>
          <w:smallCaps/>
          <w:szCs w:val="21"/>
        </w:rPr>
      </w:pPr>
      <w:r w:rsidRPr="00FC33D6">
        <w:rPr>
          <w:rFonts w:ascii="ＭＳ 明朝" w:hAnsi="ＭＳ 明朝" w:hint="eastAsia"/>
          <w:smallCaps/>
          <w:szCs w:val="21"/>
        </w:rPr>
        <w:t xml:space="preserve">　</w:t>
      </w:r>
      <w:r w:rsidR="00FF3EAB" w:rsidRPr="00FC33D6">
        <w:rPr>
          <w:rFonts w:ascii="ＭＳ 明朝" w:hAnsi="ＭＳ 明朝" w:hint="eastAsia"/>
          <w:smallCaps/>
          <w:szCs w:val="21"/>
        </w:rPr>
        <w:t xml:space="preserve">　</w:t>
      </w:r>
      <w:r w:rsidRPr="00FC33D6">
        <w:rPr>
          <w:rFonts w:ascii="ＭＳ 明朝" w:hAnsi="ＭＳ 明朝" w:hint="eastAsia"/>
          <w:smallCaps/>
          <w:szCs w:val="21"/>
        </w:rPr>
        <w:t>また、学校と個人情報保護法の関係は、厳密に言えば私立学校及び国立の学校の場合は個人情報保護法が適用され、公立の学校については地方公共団体の条例が適用されることになりますが、内容において大きな差異がないことから本件でそこまで細かく説明する必要はないかと思われます。説明するとしたら、憲法、法律、条例等の位置づけや後述の私人間効力との関係で触れることになるかと思われます。</w:t>
      </w:r>
    </w:p>
    <w:p w14:paraId="4E627B0D" w14:textId="77777777" w:rsidR="00440ADF" w:rsidRDefault="00440ADF">
      <w:pPr>
        <w:rPr>
          <w:b/>
          <w:smallCaps/>
          <w:sz w:val="20"/>
        </w:rPr>
      </w:pPr>
    </w:p>
    <w:p w14:paraId="331774AB" w14:textId="2071A126"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５　法教育的視点</w:t>
      </w:r>
    </w:p>
    <w:p w14:paraId="25E3A0E2" w14:textId="6AECAF19"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憲法に保障されている基本的人権は、人が人として生きていくために必要不可欠なものですが、憲法も人が定めているものである以上、すべての人権が網羅されているわけではありません。社会の変化によって、保障されるべき人権は広がる傾向にあります。</w:t>
      </w:r>
    </w:p>
    <w:p w14:paraId="289FD2FF" w14:textId="35F2F92A"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人権は、国家権力はもちろん、他の誰かから侵害されることはありませんし、「みんなが決めたから」という多数決によっても侵害されてはならないものですが、絶対無制限なもので</w:t>
      </w:r>
      <w:r w:rsidRPr="00FC33D6">
        <w:rPr>
          <w:rFonts w:ascii="ＭＳ 明朝" w:hAnsi="ＭＳ 明朝" w:hint="eastAsia"/>
          <w:smallCaps/>
          <w:szCs w:val="21"/>
        </w:rPr>
        <w:lastRenderedPageBreak/>
        <w:t>はなく、同等に最高の価値をもつ「他の人の人権」との公平な調整は必要です（個々の人権の調整は「公共の福祉」でのお話になりますが）。</w:t>
      </w:r>
    </w:p>
    <w:p w14:paraId="166E52C3" w14:textId="7C574EF0"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従って、社会の変化に伴って、保障されるべき人権が拡大していくと、新しい人権とすべきものが他の人の人権と衝突しないか、他者との関わり、他者との調整を考えていくことになろうかと思います。また、あらゆるものが人権として認められてしまうと、人権が多くなりすぎて本当に重要な人権の保護が弱くなってしまうことも考えられます（人権のインフレ化などと言われます。）そのため、なにを新しい人権として認めていくかは慎重に吟味される必要があります。</w:t>
      </w:r>
    </w:p>
    <w:p w14:paraId="2169B951" w14:textId="78B64BF4"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一方で、新しい人権（ないしは、人権とまで言えなくとも保護していくべきと考えられるもの）が認められていくのを支えるように、新しい法律も制定されており、個人情報保護法もこのような背景によるものです。</w:t>
      </w:r>
    </w:p>
    <w:p w14:paraId="6FF70DEC" w14:textId="3699F58A" w:rsidR="00440ADF" w:rsidRPr="00FC33D6" w:rsidRDefault="00740F96" w:rsidP="00FC33D6">
      <w:pPr>
        <w:ind w:leftChars="100" w:left="243" w:firstLineChars="100" w:firstLine="243"/>
        <w:rPr>
          <w:rFonts w:ascii="ＭＳ 明朝" w:hAnsi="ＭＳ 明朝"/>
          <w:smallCaps/>
          <w:szCs w:val="21"/>
        </w:rPr>
      </w:pPr>
      <w:r w:rsidRPr="00FC33D6">
        <w:rPr>
          <w:rFonts w:ascii="ＭＳ 明朝" w:hAnsi="ＭＳ 明朝" w:hint="eastAsia"/>
          <w:smallCaps/>
          <w:szCs w:val="21"/>
        </w:rPr>
        <w:t>「個人情報の有用性に配慮しつつ、個人の権利利益を保護することを目的」（第</w:t>
      </w:r>
      <w:r w:rsidRPr="00FC33D6">
        <w:rPr>
          <w:rFonts w:ascii="ＭＳ 明朝" w:hAnsi="ＭＳ 明朝"/>
          <w:smallCaps/>
          <w:szCs w:val="21"/>
        </w:rPr>
        <w:t>1</w:t>
      </w:r>
      <w:r w:rsidRPr="00FC33D6">
        <w:rPr>
          <w:rFonts w:ascii="ＭＳ 明朝" w:hAnsi="ＭＳ 明朝" w:hint="eastAsia"/>
          <w:smallCaps/>
          <w:szCs w:val="21"/>
        </w:rPr>
        <w:t>条）に個人情報保護法も作られていますので、個人情報を利用することでもたらされる利益と、プライバシーなどの個人の権利を保護することの調整をはかる必要があり、これを、連絡網を利用する便利さと、例えばそれが他に漏れておかしな使われ方をすることとの対比・調整することで、身近な利害に引きつけて考えられるので、理解しやすいと思われます。</w:t>
      </w:r>
    </w:p>
    <w:p w14:paraId="03C14489" w14:textId="0B9B4B1F" w:rsidR="00440ADF" w:rsidRPr="00FC33D6" w:rsidRDefault="001A79A0" w:rsidP="00FC33D6">
      <w:pPr>
        <w:ind w:leftChars="100" w:left="243"/>
        <w:rPr>
          <w:rFonts w:ascii="ＭＳ 明朝" w:hAnsi="ＭＳ 明朝"/>
          <w:smallCaps/>
          <w:szCs w:val="21"/>
        </w:rPr>
      </w:pPr>
      <w:r w:rsidRPr="00FC33D6">
        <w:rPr>
          <w:rFonts w:ascii="ＭＳ 明朝" w:hAnsi="ＭＳ 明朝" w:hint="eastAsia"/>
          <w:smallCaps/>
          <w:szCs w:val="21"/>
        </w:rPr>
        <w:t xml:space="preserve">　</w:t>
      </w:r>
      <w:r w:rsidR="00740F96" w:rsidRPr="00FC33D6">
        <w:rPr>
          <w:rFonts w:ascii="ＭＳ 明朝" w:hAnsi="ＭＳ 明朝" w:hint="eastAsia"/>
          <w:smallCaps/>
          <w:szCs w:val="21"/>
        </w:rPr>
        <w:t>さらに、昨今のインターネット・</w:t>
      </w:r>
      <w:r w:rsidR="00740F96" w:rsidRPr="00FC33D6">
        <w:rPr>
          <w:rFonts w:ascii="ＭＳ 明朝" w:hAnsi="ＭＳ 明朝"/>
          <w:smallCaps/>
          <w:szCs w:val="21"/>
        </w:rPr>
        <w:t>IT</w:t>
      </w:r>
      <w:r w:rsidR="00740F96" w:rsidRPr="00FC33D6">
        <w:rPr>
          <w:rFonts w:ascii="ＭＳ 明朝" w:hAnsi="ＭＳ 明朝" w:hint="eastAsia"/>
          <w:smallCaps/>
          <w:szCs w:val="21"/>
        </w:rPr>
        <w:t>技術の発達や、各種</w:t>
      </w:r>
      <w:r w:rsidR="00740F96" w:rsidRPr="00FC33D6">
        <w:rPr>
          <w:rFonts w:ascii="ＭＳ 明朝" w:hAnsi="ＭＳ 明朝"/>
          <w:smallCaps/>
          <w:szCs w:val="21"/>
        </w:rPr>
        <w:t>SNS</w:t>
      </w:r>
      <w:r w:rsidR="00740F96" w:rsidRPr="00FC33D6">
        <w:rPr>
          <w:rFonts w:ascii="ＭＳ 明朝" w:hAnsi="ＭＳ 明朝" w:hint="eastAsia"/>
          <w:smallCaps/>
          <w:szCs w:val="21"/>
        </w:rPr>
        <w:t>・メールなどの連絡手段の多様化などから、上記「対比・調整」を考えても、紙媒体の連絡網がそもそも不要、かえって有害であるとの議論も十分に考えられ、このような社会の変化に伴って新しい人権や保護されるべき利益、それを達成する手段が常に変化していくことを理解するきっかけにもなるかと思われます。</w:t>
      </w:r>
    </w:p>
    <w:p w14:paraId="286EF803" w14:textId="77777777" w:rsidR="00440ADF" w:rsidRPr="00FC33D6" w:rsidRDefault="00440ADF">
      <w:pPr>
        <w:rPr>
          <w:rFonts w:ascii="ＭＳ 明朝" w:hAnsi="ＭＳ 明朝"/>
          <w:b/>
          <w:smallCaps/>
          <w:szCs w:val="21"/>
        </w:rPr>
      </w:pPr>
    </w:p>
    <w:p w14:paraId="37D5A9AF" w14:textId="77777777" w:rsidR="00A140C5" w:rsidRPr="00FC33D6" w:rsidRDefault="00A140C5">
      <w:pPr>
        <w:rPr>
          <w:rFonts w:ascii="ＭＳ 明朝" w:hAnsi="ＭＳ 明朝"/>
          <w:b/>
          <w:smallCaps/>
          <w:szCs w:val="21"/>
        </w:rPr>
      </w:pPr>
    </w:p>
    <w:p w14:paraId="46E5FEB4" w14:textId="77777777" w:rsidR="00A140C5" w:rsidRPr="00FC33D6" w:rsidRDefault="00A140C5">
      <w:pPr>
        <w:rPr>
          <w:rFonts w:ascii="ＭＳ 明朝" w:hAnsi="ＭＳ 明朝"/>
          <w:b/>
          <w:smallCaps/>
          <w:szCs w:val="21"/>
        </w:rPr>
      </w:pPr>
    </w:p>
    <w:p w14:paraId="6FF3BD2A" w14:textId="77777777" w:rsidR="00A140C5" w:rsidRPr="00FC33D6" w:rsidRDefault="00A140C5">
      <w:pPr>
        <w:rPr>
          <w:rFonts w:ascii="ＭＳ 明朝" w:hAnsi="ＭＳ 明朝"/>
          <w:b/>
          <w:smallCaps/>
          <w:szCs w:val="21"/>
        </w:rPr>
      </w:pPr>
    </w:p>
    <w:p w14:paraId="29C62AA1" w14:textId="77777777" w:rsidR="00A140C5" w:rsidRPr="00FC33D6" w:rsidRDefault="00A140C5">
      <w:pPr>
        <w:rPr>
          <w:rFonts w:ascii="ＭＳ 明朝" w:hAnsi="ＭＳ 明朝"/>
          <w:b/>
          <w:smallCaps/>
          <w:szCs w:val="21"/>
        </w:rPr>
      </w:pPr>
    </w:p>
    <w:p w14:paraId="3EB0F19F" w14:textId="77777777" w:rsidR="00A140C5" w:rsidRPr="00FC33D6" w:rsidRDefault="00A140C5">
      <w:pPr>
        <w:rPr>
          <w:rFonts w:ascii="ＭＳ 明朝" w:hAnsi="ＭＳ 明朝"/>
          <w:b/>
          <w:smallCaps/>
          <w:szCs w:val="21"/>
        </w:rPr>
      </w:pPr>
    </w:p>
    <w:p w14:paraId="03319353" w14:textId="77777777" w:rsidR="00A140C5" w:rsidRDefault="00A140C5">
      <w:pPr>
        <w:rPr>
          <w:b/>
          <w:smallCaps/>
          <w:sz w:val="24"/>
        </w:rPr>
      </w:pPr>
    </w:p>
    <w:p w14:paraId="4A5A6F55" w14:textId="77777777" w:rsidR="00A140C5" w:rsidRDefault="00A140C5">
      <w:pPr>
        <w:rPr>
          <w:b/>
          <w:smallCaps/>
          <w:sz w:val="24"/>
        </w:rPr>
      </w:pPr>
    </w:p>
    <w:p w14:paraId="605FAFE5" w14:textId="77777777" w:rsidR="00A140C5" w:rsidRDefault="00A140C5">
      <w:pPr>
        <w:rPr>
          <w:b/>
          <w:smallCaps/>
          <w:sz w:val="24"/>
        </w:rPr>
      </w:pPr>
    </w:p>
    <w:p w14:paraId="7CD754CE" w14:textId="77777777" w:rsidR="00A140C5" w:rsidRDefault="00A140C5">
      <w:pPr>
        <w:rPr>
          <w:b/>
          <w:smallCaps/>
          <w:sz w:val="24"/>
        </w:rPr>
      </w:pPr>
    </w:p>
    <w:p w14:paraId="38B8F9EB" w14:textId="77777777" w:rsidR="00A140C5" w:rsidRDefault="00A140C5">
      <w:pPr>
        <w:rPr>
          <w:b/>
          <w:smallCaps/>
          <w:sz w:val="24"/>
        </w:rPr>
      </w:pPr>
    </w:p>
    <w:p w14:paraId="3AAFAB35" w14:textId="77777777" w:rsidR="00A140C5" w:rsidRDefault="00A140C5">
      <w:pPr>
        <w:rPr>
          <w:b/>
          <w:smallCaps/>
          <w:sz w:val="24"/>
        </w:rPr>
      </w:pPr>
    </w:p>
    <w:p w14:paraId="00DE307B" w14:textId="77777777" w:rsidR="00A140C5" w:rsidRDefault="00A140C5">
      <w:pPr>
        <w:rPr>
          <w:b/>
          <w:smallCaps/>
          <w:sz w:val="24"/>
        </w:rPr>
      </w:pPr>
    </w:p>
    <w:p w14:paraId="31E1FB89" w14:textId="77777777" w:rsidR="00A140C5" w:rsidRDefault="00A140C5">
      <w:pPr>
        <w:rPr>
          <w:b/>
          <w:smallCaps/>
          <w:sz w:val="24"/>
        </w:rPr>
      </w:pPr>
    </w:p>
    <w:p w14:paraId="7ADCF6F7" w14:textId="77777777" w:rsidR="00A140C5" w:rsidRDefault="00A140C5">
      <w:pPr>
        <w:rPr>
          <w:b/>
          <w:smallCaps/>
          <w:sz w:val="24"/>
        </w:rPr>
      </w:pPr>
    </w:p>
    <w:p w14:paraId="32713C60" w14:textId="77777777" w:rsidR="00A140C5" w:rsidRDefault="00A140C5">
      <w:pPr>
        <w:rPr>
          <w:b/>
          <w:smallCaps/>
          <w:sz w:val="24"/>
        </w:rPr>
      </w:pPr>
    </w:p>
    <w:p w14:paraId="01D7C613" w14:textId="77777777" w:rsidR="00A140C5" w:rsidRDefault="00A140C5">
      <w:pPr>
        <w:rPr>
          <w:b/>
          <w:smallCaps/>
          <w:sz w:val="24"/>
        </w:rPr>
      </w:pPr>
    </w:p>
    <w:p w14:paraId="00B81641" w14:textId="77777777" w:rsidR="00A140C5" w:rsidRDefault="00A140C5">
      <w:pPr>
        <w:rPr>
          <w:b/>
          <w:smallCaps/>
          <w:sz w:val="24"/>
        </w:rPr>
      </w:pPr>
    </w:p>
    <w:p w14:paraId="64543FE2" w14:textId="77777777" w:rsidR="00A140C5" w:rsidRDefault="00A140C5">
      <w:pPr>
        <w:rPr>
          <w:b/>
          <w:smallCaps/>
          <w:sz w:val="24"/>
        </w:rPr>
      </w:pPr>
    </w:p>
    <w:p w14:paraId="6877995F" w14:textId="77777777" w:rsidR="00A140C5" w:rsidRDefault="00A140C5">
      <w:pPr>
        <w:rPr>
          <w:b/>
          <w:smallCaps/>
          <w:sz w:val="24"/>
        </w:rPr>
      </w:pPr>
    </w:p>
    <w:p w14:paraId="71F669B3" w14:textId="77777777" w:rsidR="00A140C5" w:rsidRDefault="00A140C5">
      <w:pPr>
        <w:rPr>
          <w:b/>
          <w:smallCaps/>
          <w:sz w:val="24"/>
        </w:rPr>
      </w:pPr>
    </w:p>
    <w:p w14:paraId="53FD9E0E" w14:textId="77777777" w:rsidR="00A140C5" w:rsidRDefault="00A140C5">
      <w:pPr>
        <w:rPr>
          <w:b/>
          <w:smallCaps/>
          <w:sz w:val="24"/>
        </w:rPr>
      </w:pPr>
    </w:p>
    <w:p w14:paraId="6499AEDA" w14:textId="77777777" w:rsidR="00A140C5" w:rsidRDefault="00A140C5">
      <w:pPr>
        <w:rPr>
          <w:b/>
          <w:smallCaps/>
          <w:sz w:val="24"/>
        </w:rPr>
      </w:pPr>
    </w:p>
    <w:p w14:paraId="0ADBD921" w14:textId="4C1E321E" w:rsidR="005D36FA" w:rsidRPr="009D4BDE" w:rsidRDefault="005D36FA" w:rsidP="005D36FA">
      <w:pPr>
        <w:rPr>
          <w:rFonts w:ascii="ＭＳ ゴシック" w:eastAsia="ＭＳ ゴシック" w:hAnsi="ＭＳ ゴシック"/>
          <w:b/>
          <w:smallCaps/>
          <w:sz w:val="32"/>
          <w:szCs w:val="32"/>
        </w:rPr>
      </w:pPr>
      <w:r w:rsidRPr="009D4BDE">
        <w:rPr>
          <w:rFonts w:ascii="ＭＳ ゴシック" w:eastAsia="ＭＳ ゴシック" w:hAnsi="ＭＳ ゴシック" w:hint="eastAsia"/>
          <w:b/>
          <w:smallCaps/>
          <w:sz w:val="32"/>
          <w:szCs w:val="32"/>
        </w:rPr>
        <w:lastRenderedPageBreak/>
        <w:t>資料</w:t>
      </w:r>
    </w:p>
    <w:p w14:paraId="2F256DE1" w14:textId="77777777" w:rsidR="005D36FA" w:rsidRDefault="005D36FA" w:rsidP="005D36FA">
      <w:pPr>
        <w:rPr>
          <w:rFonts w:ascii="ＭＳ ゴシック" w:eastAsia="ＭＳ ゴシック" w:hAnsi="ＭＳ ゴシック"/>
          <w:b/>
          <w:smallCaps/>
          <w:sz w:val="24"/>
        </w:rPr>
      </w:pPr>
      <w:r>
        <w:rPr>
          <w:rFonts w:ascii="ＭＳ ゴシック" w:eastAsia="ＭＳ ゴシック" w:hAnsi="ＭＳ ゴシック" w:hint="eastAsia"/>
          <w:b/>
          <w:smallCaps/>
          <w:sz w:val="24"/>
        </w:rPr>
        <w:t>・日本国憲法</w:t>
      </w:r>
    </w:p>
    <w:p w14:paraId="061D9B9F" w14:textId="5FAB22EF" w:rsidR="00705A30" w:rsidRDefault="00BB4631" w:rsidP="0053760A">
      <w:pPr>
        <w:ind w:left="243" w:hangingChars="100" w:hanging="243"/>
      </w:pPr>
      <w:r>
        <w:rPr>
          <w:noProof/>
        </w:rPr>
        <w:drawing>
          <wp:anchor distT="0" distB="0" distL="114300" distR="114300" simplePos="0" relativeHeight="251653120" behindDoc="0" locked="0" layoutInCell="1" allowOverlap="1" wp14:anchorId="2651011E" wp14:editId="5EA0F385">
            <wp:simplePos x="0" y="0"/>
            <wp:positionH relativeFrom="column">
              <wp:posOffset>4783455</wp:posOffset>
            </wp:positionH>
            <wp:positionV relativeFrom="paragraph">
              <wp:posOffset>213360</wp:posOffset>
            </wp:positionV>
            <wp:extent cx="723900" cy="7239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005D36FA" w:rsidRPr="00FC33D6">
        <w:rPr>
          <w:rFonts w:ascii="ＭＳ ゴシック" w:eastAsia="ＭＳ ゴシック" w:hAnsi="ＭＳ ゴシック" w:hint="eastAsia"/>
          <w:b/>
          <w:smallCaps/>
          <w:sz w:val="20"/>
          <w:szCs w:val="16"/>
        </w:rPr>
        <w:t xml:space="preserve">　</w:t>
      </w:r>
      <w:r w:rsidR="005D36FA" w:rsidRPr="00FC33D6">
        <w:rPr>
          <w:rStyle w:val="apple-style-span"/>
          <w:rFonts w:ascii="ＭＳ ゴシック" w:eastAsia="ＭＳ ゴシック" w:hAnsi="ＭＳ ゴシック"/>
          <w:sz w:val="20"/>
          <w:szCs w:val="18"/>
          <w:shd w:val="clear" w:color="auto" w:fill="F0F6EB"/>
        </w:rPr>
        <w:t>e-Gov</w:t>
      </w:r>
      <w:r w:rsidR="005D36FA" w:rsidRPr="00FC33D6">
        <w:rPr>
          <w:rStyle w:val="apple-style-span"/>
          <w:rFonts w:ascii="ＭＳ ゴシック" w:eastAsia="ＭＳ ゴシック" w:hAnsi="ＭＳ ゴシック" w:hint="eastAsia"/>
          <w:sz w:val="20"/>
          <w:szCs w:val="18"/>
          <w:shd w:val="clear" w:color="auto" w:fill="F0F6EB"/>
        </w:rPr>
        <w:t>（イーガブ）法令データ提供システム（デジタル庁運営の行政ポータルサイト）</w:t>
      </w:r>
      <w:hyperlink r:id="rId10" w:history="1">
        <w:r w:rsidR="00F500FF" w:rsidRPr="00F500FF">
          <w:rPr>
            <w:rStyle w:val="af"/>
          </w:rPr>
          <w:t>https://elaws.e-gov.go.jp/document?lawid=321CONSTITUTION</w:t>
        </w:r>
      </w:hyperlink>
      <w:r w:rsidR="00277070">
        <w:rPr>
          <w:rFonts w:hint="eastAsia"/>
        </w:rPr>
        <w:t xml:space="preserve">　</w:t>
      </w:r>
    </w:p>
    <w:p w14:paraId="43A5B719" w14:textId="77777777" w:rsidR="00A94107" w:rsidRDefault="00A94107" w:rsidP="00F336B2">
      <w:pPr>
        <w:ind w:left="243" w:hangingChars="100" w:hanging="243"/>
        <w:jc w:val="center"/>
      </w:pPr>
    </w:p>
    <w:p w14:paraId="1E6B5416" w14:textId="77777777" w:rsidR="00A94107" w:rsidRDefault="00A94107" w:rsidP="00F336B2">
      <w:pPr>
        <w:ind w:left="243" w:hangingChars="100" w:hanging="243"/>
        <w:jc w:val="center"/>
      </w:pPr>
    </w:p>
    <w:p w14:paraId="6713B902" w14:textId="77777777" w:rsidR="00776A6A" w:rsidRDefault="00776A6A" w:rsidP="00FC33D6">
      <w:pPr>
        <w:ind w:left="243" w:hangingChars="100" w:hanging="243"/>
        <w:jc w:val="center"/>
      </w:pPr>
    </w:p>
    <w:p w14:paraId="6395F5DC" w14:textId="77777777" w:rsidR="005D36FA" w:rsidRPr="00FC33D6" w:rsidRDefault="005D36FA" w:rsidP="00FC33D6">
      <w:pPr>
        <w:ind w:leftChars="100" w:left="243"/>
        <w:rPr>
          <w:rStyle w:val="apple-style-span"/>
          <w:color w:val="000000"/>
          <w:sz w:val="20"/>
          <w:szCs w:val="20"/>
        </w:rPr>
      </w:pPr>
      <w:r w:rsidRPr="00FC33D6">
        <w:rPr>
          <w:rFonts w:hint="eastAsia"/>
          <w:b/>
          <w:bCs/>
          <w:color w:val="000000"/>
          <w:sz w:val="20"/>
          <w:szCs w:val="20"/>
        </w:rPr>
        <w:t>第十三条</w:t>
      </w:r>
      <w:r w:rsidRPr="00FC33D6">
        <w:rPr>
          <w:rStyle w:val="apple-converted-space"/>
          <w:rFonts w:hint="eastAsia"/>
          <w:b/>
          <w:bCs/>
          <w:color w:val="000000"/>
          <w:sz w:val="20"/>
          <w:szCs w:val="20"/>
        </w:rPr>
        <w:t> </w:t>
      </w:r>
      <w:r w:rsidRPr="00FC33D6">
        <w:rPr>
          <w:rStyle w:val="apple-style-span"/>
          <w:rFonts w:hint="eastAsia"/>
          <w:color w:val="000000"/>
          <w:sz w:val="20"/>
          <w:szCs w:val="20"/>
        </w:rPr>
        <w:t xml:space="preserve">　すべて国民は、個人として尊重される。生命、自由及び幸福追求に対する国民の権利については、公共の福祉に反しない限り、立法その他の国政の上で、最大の尊重を必要とする。</w:t>
      </w:r>
    </w:p>
    <w:p w14:paraId="0708ED18" w14:textId="77777777" w:rsidR="00705A30" w:rsidRDefault="00705A30" w:rsidP="005D36FA">
      <w:pPr>
        <w:rPr>
          <w:b/>
          <w:smallCaps/>
          <w:sz w:val="20"/>
        </w:rPr>
      </w:pPr>
    </w:p>
    <w:p w14:paraId="51047729" w14:textId="77777777" w:rsidR="005D36FA" w:rsidRDefault="005D36FA" w:rsidP="005D36FA">
      <w:pPr>
        <w:rPr>
          <w:rFonts w:ascii="ＭＳ ゴシック" w:eastAsia="ＭＳ ゴシック" w:hAnsi="ＭＳ ゴシック"/>
          <w:b/>
          <w:smallCaps/>
          <w:sz w:val="24"/>
        </w:rPr>
      </w:pPr>
      <w:r>
        <w:rPr>
          <w:rFonts w:ascii="ＭＳ ゴシック" w:eastAsia="ＭＳ ゴシック" w:hAnsi="ＭＳ ゴシック" w:hint="eastAsia"/>
          <w:b/>
          <w:smallCaps/>
          <w:sz w:val="24"/>
        </w:rPr>
        <w:t>・個人情報保護法</w:t>
      </w:r>
    </w:p>
    <w:p w14:paraId="335C431A" w14:textId="77777777" w:rsidR="005D36FA" w:rsidRPr="00FC33D6" w:rsidRDefault="005D36FA" w:rsidP="005D36FA">
      <w:pPr>
        <w:ind w:firstLineChars="100" w:firstLine="233"/>
        <w:rPr>
          <w:rFonts w:ascii="ＭＳ ゴシック" w:eastAsia="ＭＳ ゴシック" w:hAnsi="ＭＳ ゴシック"/>
          <w:b/>
          <w:smallCaps/>
          <w:sz w:val="20"/>
        </w:rPr>
      </w:pPr>
      <w:r w:rsidRPr="00FC33D6">
        <w:rPr>
          <w:rStyle w:val="apple-style-span"/>
          <w:rFonts w:ascii="ＭＳ ゴシック" w:eastAsia="ＭＳ ゴシック" w:hAnsi="ＭＳ ゴシック"/>
          <w:sz w:val="20"/>
          <w:szCs w:val="18"/>
          <w:shd w:val="clear" w:color="auto" w:fill="F0F6EB"/>
        </w:rPr>
        <w:t>e-Gov</w:t>
      </w:r>
      <w:r w:rsidRPr="00FC33D6">
        <w:rPr>
          <w:rStyle w:val="apple-style-span"/>
          <w:rFonts w:ascii="ＭＳ ゴシック" w:eastAsia="ＭＳ ゴシック" w:hAnsi="ＭＳ ゴシック" w:hint="eastAsia"/>
          <w:sz w:val="20"/>
          <w:szCs w:val="18"/>
          <w:shd w:val="clear" w:color="auto" w:fill="F0F6EB"/>
        </w:rPr>
        <w:t>（イーガブ）法令データ提供システム（総務省運営の行政ポータルサイト）</w:t>
      </w:r>
    </w:p>
    <w:p w14:paraId="5727C0E4" w14:textId="3AAB66E5" w:rsidR="00B03B58" w:rsidRDefault="00BB4631" w:rsidP="00705A30">
      <w:pPr>
        <w:ind w:leftChars="100" w:left="243"/>
      </w:pPr>
      <w:r>
        <w:rPr>
          <w:noProof/>
        </w:rPr>
        <w:drawing>
          <wp:anchor distT="0" distB="0" distL="114300" distR="114300" simplePos="0" relativeHeight="251654144" behindDoc="0" locked="0" layoutInCell="1" allowOverlap="1" wp14:anchorId="73E6F337" wp14:editId="5374C7C1">
            <wp:simplePos x="0" y="0"/>
            <wp:positionH relativeFrom="column">
              <wp:posOffset>4791075</wp:posOffset>
            </wp:positionH>
            <wp:positionV relativeFrom="paragraph">
              <wp:posOffset>491490</wp:posOffset>
            </wp:positionV>
            <wp:extent cx="716280" cy="7162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sidR="00963D59" w:rsidRPr="00963D59">
          <w:rPr>
            <w:rStyle w:val="af"/>
          </w:rPr>
          <w:t>https://elaws.e-gov.go.jp/document?lawid=415AC0000000057_20220617_504AC0000000068&amp;keyword=%E5%80%8B%E4%BA%BA</w:t>
        </w:r>
      </w:hyperlink>
    </w:p>
    <w:p w14:paraId="758702CD" w14:textId="74A80D3B" w:rsidR="005D36FA" w:rsidRPr="00FC33D6" w:rsidRDefault="005D36FA" w:rsidP="00FC33D6">
      <w:pPr>
        <w:jc w:val="center"/>
      </w:pPr>
    </w:p>
    <w:p w14:paraId="7F1DE822" w14:textId="77777777" w:rsidR="00253F10" w:rsidRDefault="00253F10">
      <w:pPr>
        <w:rPr>
          <w:b/>
          <w:smallCaps/>
          <w:sz w:val="24"/>
        </w:rPr>
      </w:pPr>
    </w:p>
    <w:p w14:paraId="014352AE" w14:textId="77777777" w:rsidR="006408DE" w:rsidRDefault="006408DE">
      <w:pPr>
        <w:rPr>
          <w:b/>
          <w:smallCaps/>
          <w:sz w:val="24"/>
        </w:rPr>
      </w:pPr>
    </w:p>
    <w:p w14:paraId="3C0A684E" w14:textId="10CE17EA" w:rsidR="00440ADF" w:rsidRPr="00FC33D6" w:rsidRDefault="000950FD" w:rsidP="00FC33D6">
      <w:pPr>
        <w:rPr>
          <w:rFonts w:ascii="ＭＳ ゴシック" w:eastAsia="ＭＳ ゴシック" w:hAnsi="ＭＳ ゴシック"/>
          <w:b/>
          <w:smallCaps/>
          <w:sz w:val="28"/>
          <w:szCs w:val="28"/>
        </w:rPr>
      </w:pPr>
      <w:r w:rsidRPr="00FC33D6">
        <w:rPr>
          <w:rFonts w:ascii="ＭＳ ゴシック" w:eastAsia="ＭＳ ゴシック" w:hAnsi="ＭＳ ゴシック" w:hint="eastAsia"/>
          <w:b/>
          <w:smallCaps/>
          <w:sz w:val="28"/>
          <w:szCs w:val="28"/>
        </w:rPr>
        <w:t>コラム</w:t>
      </w:r>
      <w:r w:rsidR="00253F10" w:rsidRPr="00D9460F">
        <w:rPr>
          <w:rFonts w:ascii="ＭＳ ゴシック" w:eastAsia="ＭＳ ゴシック" w:hAnsi="ＭＳ ゴシック" w:hint="eastAsia"/>
          <w:b/>
          <w:smallCaps/>
          <w:sz w:val="28"/>
          <w:szCs w:val="28"/>
        </w:rPr>
        <w:t xml:space="preserve">　</w:t>
      </w:r>
      <w:r w:rsidR="00253F10" w:rsidRPr="00FC33D6">
        <w:rPr>
          <w:rFonts w:ascii="ＭＳ ゴシック" w:eastAsia="ＭＳ ゴシック" w:hAnsi="ＭＳ ゴシック" w:hint="eastAsia"/>
          <w:b/>
          <w:smallCaps/>
          <w:sz w:val="28"/>
          <w:szCs w:val="28"/>
        </w:rPr>
        <w:t>「</w:t>
      </w:r>
      <w:r w:rsidR="00740F96" w:rsidRPr="00FC33D6">
        <w:rPr>
          <w:rFonts w:ascii="ＭＳ ゴシック" w:eastAsia="ＭＳ ゴシック" w:hAnsi="ＭＳ ゴシック"/>
          <w:b/>
          <w:bCs/>
          <w:sz w:val="28"/>
          <w:szCs w:val="28"/>
        </w:rPr>
        <w:ruby>
          <w:rubyPr>
            <w:rubyAlign w:val="distributeSpace"/>
            <w:hps w:val="12"/>
            <w:hpsRaise w:val="22"/>
            <w:hpsBaseText w:val="28"/>
            <w:lid w:val="ja-JP"/>
          </w:rubyPr>
          <w:rt/>
          <w:rubyBase/>
        </w:ruby>
      </w:r>
      <w:r w:rsidR="00740F96" w:rsidRPr="00FC33D6">
        <w:rPr>
          <w:rFonts w:ascii="ＭＳ ゴシック" w:eastAsia="ＭＳ ゴシック" w:hAnsi="ＭＳ ゴシック"/>
          <w:b/>
          <w:bCs/>
          <w:sz w:val="28"/>
          <w:szCs w:val="28"/>
        </w:rPr>
        <w:ruby>
          <w:rubyPr>
            <w:rubyAlign w:val="distributeSpace"/>
            <w:hps w:val="12"/>
            <w:hpsRaise w:val="22"/>
            <w:hpsBaseText w:val="28"/>
            <w:lid w:val="ja-JP"/>
          </w:rubyPr>
          <w:rt/>
          <w:rubyBase/>
        </w:ruby>
      </w:r>
      <w:r w:rsidR="00740F96" w:rsidRPr="00FC33D6">
        <w:rPr>
          <w:rFonts w:ascii="ＭＳ ゴシック" w:eastAsia="ＭＳ ゴシック" w:hAnsi="ＭＳ ゴシック"/>
          <w:b/>
          <w:bCs/>
          <w:sz w:val="28"/>
          <w:szCs w:val="28"/>
        </w:rPr>
        <w:ruby>
          <w:rubyPr>
            <w:rubyAlign w:val="distributeSpace"/>
            <w:hps w:val="12"/>
            <w:hpsRaise w:val="22"/>
            <w:hpsBaseText w:val="28"/>
            <w:lid w:val="ja-JP"/>
          </w:rubyPr>
          <w:rt/>
          <w:rubyBase/>
        </w:ruby>
      </w:r>
      <w:r w:rsidR="00BB2598" w:rsidRPr="00FC33D6">
        <w:rPr>
          <w:rFonts w:ascii="ＭＳ ゴシック" w:eastAsia="ＭＳ ゴシック" w:hAnsi="ＭＳ ゴシック"/>
          <w:b/>
          <w:bCs/>
          <w:sz w:val="28"/>
          <w:szCs w:val="28"/>
        </w:rPr>
        <w:ruby>
          <w:rubyPr>
            <w:rubyAlign w:val="distributeSpace"/>
            <w:hps w:val="12"/>
            <w:hpsRaise w:val="22"/>
            <w:hpsBaseText w:val="28"/>
            <w:lid w:val="ja-JP"/>
          </w:rubyPr>
          <w:rt>
            <w:r w:rsidR="00BB2598" w:rsidRPr="00FC33D6">
              <w:rPr>
                <w:rFonts w:ascii="ＭＳ ゴシック" w:eastAsia="ＭＳ ゴシック" w:hAnsi="ＭＳ ゴシック"/>
                <w:b/>
                <w:bCs/>
                <w:sz w:val="28"/>
                <w:szCs w:val="28"/>
              </w:rPr>
              <w:t>しじんかんこうりょく</w:t>
            </w:r>
          </w:rt>
          <w:rubyBase>
            <w:r w:rsidR="00BB2598" w:rsidRPr="00FC33D6">
              <w:rPr>
                <w:rFonts w:ascii="ＭＳ ゴシック" w:eastAsia="ＭＳ ゴシック" w:hAnsi="ＭＳ ゴシック"/>
                <w:b/>
                <w:bCs/>
                <w:sz w:val="28"/>
                <w:szCs w:val="28"/>
              </w:rPr>
              <w:t>私人間効力</w:t>
            </w:r>
          </w:rubyBase>
        </w:ruby>
      </w:r>
      <w:r w:rsidR="00740F96" w:rsidRPr="00FC33D6">
        <w:rPr>
          <w:rFonts w:ascii="ＭＳ ゴシック" w:eastAsia="ＭＳ ゴシック" w:hAnsi="ＭＳ ゴシック" w:hint="eastAsia"/>
          <w:b/>
          <w:smallCaps/>
          <w:sz w:val="28"/>
          <w:szCs w:val="28"/>
        </w:rPr>
        <w:t>について</w:t>
      </w:r>
      <w:r w:rsidR="00253F10" w:rsidRPr="00FC33D6">
        <w:rPr>
          <w:rFonts w:ascii="ＭＳ ゴシック" w:eastAsia="ＭＳ ゴシック" w:hAnsi="ＭＳ ゴシック" w:hint="eastAsia"/>
          <w:b/>
          <w:smallCaps/>
          <w:sz w:val="28"/>
          <w:szCs w:val="28"/>
        </w:rPr>
        <w:t>」</w:t>
      </w:r>
    </w:p>
    <w:p w14:paraId="01426779" w14:textId="55ABD2BD" w:rsidR="00440ADF" w:rsidRPr="00FC33D6" w:rsidRDefault="001A79A0" w:rsidP="00FC33D6">
      <w:pPr>
        <w:ind w:leftChars="100" w:left="243"/>
        <w:rPr>
          <w:rFonts w:ascii="ＭＳ 明朝" w:hAnsi="ＭＳ 明朝" w:cs="ＭＳ 明朝"/>
          <w:smallCaps/>
          <w:color w:val="000000"/>
          <w:kern w:val="0"/>
          <w:sz w:val="20"/>
          <w:szCs w:val="20"/>
        </w:rPr>
      </w:pPr>
      <w:r w:rsidRPr="00FC33D6">
        <w:rPr>
          <w:rFonts w:ascii="ＭＳ 明朝" w:hAnsi="ＭＳ 明朝" w:hint="eastAsia"/>
          <w:b/>
          <w:smallCaps/>
          <w:sz w:val="20"/>
          <w:szCs w:val="20"/>
        </w:rPr>
        <w:t xml:space="preserve">　</w:t>
      </w:r>
      <w:r w:rsidR="00740F96" w:rsidRPr="00FC33D6">
        <w:rPr>
          <w:rFonts w:ascii="ＭＳ 明朝" w:hAnsi="ＭＳ 明朝" w:cs="ＭＳ 明朝" w:hint="eastAsia"/>
          <w:smallCaps/>
          <w:color w:val="000000"/>
          <w:kern w:val="0"/>
          <w:sz w:val="20"/>
          <w:szCs w:val="20"/>
        </w:rPr>
        <w:t>学級連絡網を，例えば</w:t>
      </w:r>
      <w:r w:rsidR="00740F96" w:rsidRPr="00FC33D6">
        <w:rPr>
          <w:rFonts w:ascii="ＭＳ 明朝" w:hAnsi="ＭＳ 明朝" w:cs="ＭＳ 明朝"/>
          <w:smallCaps/>
          <w:color w:val="000000"/>
          <w:kern w:val="0"/>
          <w:sz w:val="20"/>
          <w:szCs w:val="20"/>
        </w:rPr>
        <w:t>PTA</w:t>
      </w:r>
      <w:r w:rsidR="00740F96" w:rsidRPr="00FC33D6">
        <w:rPr>
          <w:rFonts w:ascii="ＭＳ 明朝" w:hAnsi="ＭＳ 明朝" w:cs="ＭＳ 明朝" w:hint="eastAsia"/>
          <w:smallCaps/>
          <w:color w:val="000000"/>
          <w:kern w:val="0"/>
          <w:sz w:val="20"/>
          <w:szCs w:val="20"/>
        </w:rPr>
        <w:t>のような私的な団体が作ったとすると，そこに憲法は直接適用されず，いわゆる法律の世界でいう「私人間効力」の問題がでてきます。</w:t>
      </w:r>
    </w:p>
    <w:p w14:paraId="6B8846B9" w14:textId="77777777" w:rsidR="00440ADF" w:rsidRPr="00FC33D6" w:rsidRDefault="00740F96" w:rsidP="00FC33D6">
      <w:pPr>
        <w:overflowPunct w:val="0"/>
        <w:ind w:leftChars="100" w:left="243" w:firstLineChars="100" w:firstLine="233"/>
        <w:textAlignment w:val="baseline"/>
        <w:rPr>
          <w:rFonts w:ascii="ＭＳ 明朝" w:hAnsi="ＭＳ 明朝" w:cs="ＭＳ 明朝"/>
          <w:smallCaps/>
          <w:color w:val="000000"/>
          <w:kern w:val="0"/>
          <w:sz w:val="20"/>
          <w:szCs w:val="20"/>
        </w:rPr>
      </w:pPr>
      <w:r w:rsidRPr="00FC33D6">
        <w:rPr>
          <w:rFonts w:ascii="ＭＳ 明朝" w:hAnsi="ＭＳ 明朝" w:cs="ＭＳ 明朝" w:hint="eastAsia"/>
          <w:smallCaps/>
          <w:color w:val="000000"/>
          <w:kern w:val="0"/>
          <w:sz w:val="20"/>
          <w:szCs w:val="20"/>
        </w:rPr>
        <w:t>憲法は国家権力によって個人の人権が侵害されることのないことを保障したもので，憲法上保障されている「人権」は，主に対国家との関係を定めたものとなるからです。現に憲法の第９９条には「</w:t>
      </w:r>
      <w:r w:rsidRPr="00FC33D6">
        <w:rPr>
          <w:rFonts w:ascii="ＭＳ 明朝" w:hAnsi="ＭＳ 明朝" w:hint="eastAsia"/>
          <w:color w:val="333333"/>
          <w:sz w:val="20"/>
          <w:szCs w:val="20"/>
          <w:shd w:val="clear" w:color="auto" w:fill="FFFFFF"/>
        </w:rPr>
        <w:t>天皇又は摂政及び国務大臣、国会議員、裁判官その他の公務員は、この憲法を尊重し擁護する義務を負ふ。」と規定されており，一般国民の憲法尊重擁護義務は規定されていません。</w:t>
      </w:r>
    </w:p>
    <w:p w14:paraId="660E2922" w14:textId="6426E04C" w:rsidR="00440ADF" w:rsidRPr="00FC33D6" w:rsidRDefault="00740F96" w:rsidP="00FC33D6">
      <w:pPr>
        <w:overflowPunct w:val="0"/>
        <w:ind w:leftChars="100" w:left="243" w:firstLineChars="100" w:firstLine="233"/>
        <w:textAlignment w:val="baseline"/>
        <w:rPr>
          <w:rFonts w:ascii="ＭＳ 明朝" w:hAnsi="ＭＳ 明朝" w:cs="ＭＳ 明朝"/>
          <w:smallCaps/>
          <w:color w:val="000000"/>
          <w:kern w:val="0"/>
          <w:sz w:val="20"/>
          <w:szCs w:val="20"/>
        </w:rPr>
      </w:pPr>
      <w:r w:rsidRPr="00FC33D6">
        <w:rPr>
          <w:rFonts w:ascii="ＭＳ 明朝" w:hAnsi="ＭＳ 明朝" w:cs="ＭＳ 明朝" w:hint="eastAsia"/>
          <w:smallCaps/>
          <w:color w:val="000000"/>
          <w:kern w:val="0"/>
          <w:sz w:val="20"/>
          <w:szCs w:val="20"/>
        </w:rPr>
        <w:t>そうすると，個人と個人の関係や，会社と個人の関係などでは人権は保障されないことになります。しかし，憲法で保障する人権は，国家や私人を問わず全ての法律上で尊重されるべき基本原則ですので，憲法の人権規定は私人による人権侵害にもなんらかの形で適用されなければなりません。このように私人の間に憲法の規定の効力を及ぼそうとすることを「私人間効力」と呼びます。</w:t>
      </w:r>
    </w:p>
    <w:p w14:paraId="484CE161" w14:textId="02DFEAF1" w:rsidR="00440ADF" w:rsidRPr="00FC33D6" w:rsidRDefault="00740F96" w:rsidP="00FC33D6">
      <w:pPr>
        <w:overflowPunct w:val="0"/>
        <w:ind w:leftChars="100" w:left="243" w:firstLineChars="100" w:firstLine="233"/>
        <w:textAlignment w:val="baseline"/>
        <w:rPr>
          <w:rFonts w:ascii="ＭＳ 明朝" w:hAnsi="ＭＳ 明朝" w:cs="ＭＳ 明朝"/>
          <w:smallCaps/>
          <w:color w:val="000000"/>
          <w:kern w:val="0"/>
          <w:sz w:val="20"/>
          <w:szCs w:val="20"/>
        </w:rPr>
      </w:pPr>
      <w:r w:rsidRPr="00FC33D6">
        <w:rPr>
          <w:rFonts w:ascii="ＭＳ 明朝" w:hAnsi="ＭＳ 明朝" w:cs="ＭＳ 明朝" w:hint="eastAsia"/>
          <w:smallCaps/>
          <w:color w:val="000000"/>
          <w:kern w:val="0"/>
          <w:sz w:val="20"/>
          <w:szCs w:val="20"/>
        </w:rPr>
        <w:t>私人間効力の考え方はいくつかありますが，個人（私人）が個人（私人）の人権を侵害した場合には，民法などの私人間で適用される条文を解釈するにあたり，憲法の趣旨を取り込んで解釈・適用することで，間接的に憲法を私人間に適用する「間接適用説」という見解が一般的とされています。</w:t>
      </w:r>
    </w:p>
    <w:p w14:paraId="486F32E2" w14:textId="6344E36F" w:rsidR="00440ADF" w:rsidRPr="00FC33D6" w:rsidRDefault="00740F96" w:rsidP="00FC33D6">
      <w:pPr>
        <w:ind w:leftChars="100" w:left="243" w:firstLineChars="100" w:firstLine="233"/>
        <w:rPr>
          <w:rFonts w:ascii="ＭＳ 明朝" w:hAnsi="ＭＳ 明朝" w:cs="ＭＳ 明朝"/>
          <w:smallCaps/>
          <w:color w:val="000000"/>
          <w:kern w:val="0"/>
          <w:sz w:val="20"/>
          <w:szCs w:val="20"/>
        </w:rPr>
      </w:pPr>
      <w:r w:rsidRPr="00FC33D6">
        <w:rPr>
          <w:rFonts w:ascii="ＭＳ 明朝" w:hAnsi="ＭＳ 明朝" w:cs="ＭＳ 明朝" w:hint="eastAsia"/>
          <w:smallCaps/>
          <w:color w:val="000000"/>
          <w:kern w:val="0"/>
          <w:sz w:val="20"/>
          <w:szCs w:val="20"/>
        </w:rPr>
        <w:t>本件のプライバシーの権利を例にとれば，私人が他人のプライバシーを侵害した場合，民法第</w:t>
      </w:r>
      <w:r w:rsidRPr="00FC33D6">
        <w:rPr>
          <w:rFonts w:ascii="ＭＳ 明朝" w:hAnsi="ＭＳ 明朝" w:cs="ＭＳ 明朝"/>
          <w:smallCaps/>
          <w:color w:val="000000"/>
          <w:kern w:val="0"/>
          <w:sz w:val="20"/>
          <w:szCs w:val="20"/>
        </w:rPr>
        <w:t>709</w:t>
      </w:r>
      <w:r w:rsidRPr="00FC33D6">
        <w:rPr>
          <w:rFonts w:ascii="ＭＳ 明朝" w:hAnsi="ＭＳ 明朝" w:cs="ＭＳ 明朝" w:hint="eastAsia"/>
          <w:smallCaps/>
          <w:color w:val="000000"/>
          <w:kern w:val="0"/>
          <w:sz w:val="20"/>
          <w:szCs w:val="20"/>
        </w:rPr>
        <w:t>条の不法行為として損害賠償請求（実損や，精神的な苦痛を受けたことに対する慰謝料請求など）をされることとなりますが，不法行為といえるかを判断する判断要素として，憲法上認められているプライバシーの権利の侵害があったかを十分に考慮して決めていくことで，民法の解釈のなかに，憲法の趣旨を反映して，間接的に憲法の規律が及ぶようにすることとなります。</w:t>
      </w:r>
    </w:p>
    <w:p w14:paraId="6CFFF079" w14:textId="64D608E5" w:rsidR="00440ADF" w:rsidRPr="00FC33D6" w:rsidRDefault="00740F96">
      <w:pPr>
        <w:ind w:leftChars="100" w:left="243" w:firstLineChars="100" w:firstLine="233"/>
        <w:rPr>
          <w:rFonts w:ascii="ＭＳ 明朝" w:hAnsi="ＭＳ 明朝" w:cs="ＭＳ 明朝"/>
          <w:smallCaps/>
          <w:color w:val="000000"/>
          <w:kern w:val="0"/>
          <w:sz w:val="20"/>
          <w:szCs w:val="20"/>
        </w:rPr>
      </w:pPr>
      <w:r w:rsidRPr="00FC33D6">
        <w:rPr>
          <w:rFonts w:ascii="ＭＳ 明朝" w:hAnsi="ＭＳ 明朝" w:cs="ＭＳ 明朝" w:hint="eastAsia"/>
          <w:smallCaps/>
          <w:color w:val="000000"/>
          <w:kern w:val="0"/>
          <w:sz w:val="20"/>
          <w:szCs w:val="20"/>
        </w:rPr>
        <w:t>一方，個人情報保護法などの法律は，その適用範囲が法律ごとに決められていますのでこのような間接的に適用するといった問題は生じませんが，法律の多くは憲法の趣旨をふまえて規定されていますし，その適用も憲法に沿ったものとであることが要請されています。</w:t>
      </w:r>
    </w:p>
    <w:p w14:paraId="04B4ADB6" w14:textId="1ED1185D" w:rsidR="00440ADF" w:rsidRPr="00FC33D6" w:rsidRDefault="0052196A">
      <w:pPr>
        <w:rPr>
          <w:rFonts w:ascii="ＭＳ ゴシック" w:eastAsia="ＭＳ ゴシック" w:hAnsi="ＭＳ ゴシック"/>
          <w:b/>
          <w:smallCaps/>
          <w:sz w:val="32"/>
          <w:szCs w:val="32"/>
        </w:rPr>
      </w:pPr>
      <w:r w:rsidRPr="00FC33D6">
        <w:rPr>
          <w:rFonts w:ascii="ＭＳ ゴシック" w:eastAsia="ＭＳ ゴシック" w:hAnsi="ＭＳ ゴシック" w:hint="eastAsia"/>
          <w:b/>
          <w:smallCaps/>
          <w:sz w:val="32"/>
          <w:szCs w:val="32"/>
        </w:rPr>
        <w:lastRenderedPageBreak/>
        <w:t>第Ⅳ部</w:t>
      </w:r>
      <w:r w:rsidR="00740F96" w:rsidRPr="00FC33D6">
        <w:rPr>
          <w:rFonts w:ascii="ＭＳ ゴシック" w:eastAsia="ＭＳ ゴシック" w:hAnsi="ＭＳ ゴシック" w:hint="eastAsia"/>
          <w:b/>
          <w:smallCaps/>
          <w:sz w:val="32"/>
          <w:szCs w:val="32"/>
        </w:rPr>
        <w:t xml:space="preserve">　授業づくりのポイント</w:t>
      </w:r>
    </w:p>
    <w:p w14:paraId="1036C2C4" w14:textId="1A661544"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w:t>
      </w:r>
      <w:r w:rsidR="00552BBD">
        <w:rPr>
          <w:rFonts w:ascii="ＭＳ ゴシック" w:eastAsia="ＭＳ ゴシック" w:hAnsi="ＭＳ ゴシック" w:hint="eastAsia"/>
          <w:b/>
          <w:smallCaps/>
          <w:sz w:val="24"/>
        </w:rPr>
        <w:t xml:space="preserve">　</w:t>
      </w:r>
      <w:r>
        <w:rPr>
          <w:rFonts w:ascii="ＭＳ ゴシック" w:eastAsia="ＭＳ ゴシック" w:hAnsi="ＭＳ ゴシック" w:hint="eastAsia"/>
          <w:b/>
          <w:smallCaps/>
          <w:sz w:val="24"/>
        </w:rPr>
        <w:t>ねらいをはっきりさせましょう</w:t>
      </w:r>
    </w:p>
    <w:p w14:paraId="1FDA881C" w14:textId="3F5EEA0C" w:rsidR="00440ADF" w:rsidRDefault="00740F96">
      <w:pPr>
        <w:ind w:leftChars="177" w:left="430" w:firstLineChars="24" w:firstLine="56"/>
        <w:rPr>
          <w:smallCaps/>
          <w:sz w:val="20"/>
        </w:rPr>
      </w:pPr>
      <w:r>
        <w:rPr>
          <w:rFonts w:hint="eastAsia"/>
          <w:smallCaps/>
          <w:sz w:val="20"/>
        </w:rPr>
        <w:t xml:space="preserve">　新しい人権の広がりを、プライバシーの権利や個人情報保護法を例にして考える授業です。最後のまとめでは、社会の変化によって新しい人権を認める必要性が生じてきていることに気づかせるようにしましょう。</w:t>
      </w:r>
    </w:p>
    <w:p w14:paraId="3F4519B2" w14:textId="7CA2D078" w:rsidR="00E06014" w:rsidRDefault="00E06014">
      <w:pPr>
        <w:ind w:leftChars="200" w:left="1034" w:hangingChars="200" w:hanging="548"/>
        <w:rPr>
          <w:b/>
          <w:smallCaps/>
          <w:sz w:val="20"/>
        </w:rPr>
      </w:pPr>
      <w:r>
        <w:rPr>
          <w:rFonts w:ascii="ＭＳ ゴシック" w:eastAsia="ＭＳ ゴシック" w:hAnsi="ＭＳ ゴシック" w:hint="eastAsia"/>
          <w:b/>
          <w:smallCaps/>
          <w:sz w:val="24"/>
        </w:rPr>
        <w:t xml:space="preserve">　</w:t>
      </w:r>
    </w:p>
    <w:p w14:paraId="47543C29" w14:textId="7C5546B6"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２</w:t>
      </w:r>
      <w:r w:rsidR="00552BBD">
        <w:rPr>
          <w:rFonts w:ascii="ＭＳ ゴシック" w:eastAsia="ＭＳ ゴシック" w:hAnsi="ＭＳ ゴシック" w:hint="eastAsia"/>
          <w:b/>
          <w:smallCaps/>
          <w:sz w:val="24"/>
        </w:rPr>
        <w:t xml:space="preserve">　</w:t>
      </w:r>
      <w:r>
        <w:rPr>
          <w:rFonts w:ascii="ＭＳ ゴシック" w:eastAsia="ＭＳ ゴシック" w:hAnsi="ＭＳ ゴシック" w:hint="eastAsia"/>
          <w:b/>
          <w:smallCaps/>
          <w:sz w:val="24"/>
        </w:rPr>
        <w:t>指導の工夫をしましょう</w:t>
      </w:r>
    </w:p>
    <w:p w14:paraId="0594CEA2" w14:textId="4FE38108" w:rsidR="00440ADF" w:rsidRDefault="00740F96">
      <w:pPr>
        <w:ind w:leftChars="177" w:left="430" w:firstLineChars="121" w:firstLine="282"/>
        <w:rPr>
          <w:smallCaps/>
          <w:sz w:val="20"/>
        </w:rPr>
      </w:pPr>
      <w:r>
        <w:rPr>
          <w:rFonts w:hint="eastAsia"/>
          <w:smallCaps/>
          <w:sz w:val="20"/>
        </w:rPr>
        <w:t>学習指導要領公民的分野</w:t>
      </w:r>
      <w:r w:rsidR="00A134A2">
        <w:rPr>
          <w:rFonts w:hint="eastAsia"/>
          <w:smallCaps/>
          <w:sz w:val="20"/>
        </w:rPr>
        <w:t>の</w:t>
      </w:r>
      <w:r>
        <w:rPr>
          <w:rFonts w:hint="eastAsia"/>
          <w:smallCaps/>
          <w:sz w:val="20"/>
        </w:rPr>
        <w:t>内容</w:t>
      </w:r>
      <w:r>
        <w:rPr>
          <w:rFonts w:hint="eastAsia"/>
          <w:smallCaps/>
          <w:sz w:val="20"/>
        </w:rPr>
        <w:t>C</w:t>
      </w:r>
      <w:r>
        <w:rPr>
          <w:rFonts w:hint="eastAsia"/>
          <w:smallCaps/>
          <w:sz w:val="20"/>
        </w:rPr>
        <w:t>（１）「人間の尊重と日本国憲法の基本的原則」に位置づける内容です。既習の基本的人権の学習をふまえて展開していきましょう。</w:t>
      </w:r>
    </w:p>
    <w:p w14:paraId="38C7D93F" w14:textId="7E94C070" w:rsidR="00440ADF" w:rsidRDefault="00740F96">
      <w:pPr>
        <w:ind w:leftChars="177" w:left="430" w:firstLineChars="121" w:firstLine="282"/>
        <w:rPr>
          <w:smallCaps/>
          <w:sz w:val="20"/>
        </w:rPr>
      </w:pPr>
      <w:r>
        <w:rPr>
          <w:rFonts w:hint="eastAsia"/>
          <w:smallCaps/>
          <w:sz w:val="20"/>
        </w:rPr>
        <w:t>新しい人権が必要とされてくる背景を考えさせるとき、既習</w:t>
      </w:r>
      <w:r w:rsidR="009820A1">
        <w:rPr>
          <w:rFonts w:hint="eastAsia"/>
          <w:smallCaps/>
          <w:sz w:val="20"/>
        </w:rPr>
        <w:t>の</w:t>
      </w:r>
      <w:r w:rsidR="00AB2FBE">
        <w:rPr>
          <w:rFonts w:hint="eastAsia"/>
          <w:smallCaps/>
          <w:sz w:val="20"/>
        </w:rPr>
        <w:t>内容</w:t>
      </w:r>
      <w:r>
        <w:rPr>
          <w:rFonts w:hint="eastAsia"/>
          <w:smallCaps/>
          <w:sz w:val="20"/>
        </w:rPr>
        <w:t>A</w:t>
      </w:r>
      <w:r>
        <w:rPr>
          <w:rFonts w:hint="eastAsia"/>
          <w:smallCaps/>
          <w:sz w:val="20"/>
        </w:rPr>
        <w:t>（１）「私たちが生きる現代社会と文化の特色」で学んだ現代社会の特色を思い出させることも有効です。</w:t>
      </w:r>
    </w:p>
    <w:p w14:paraId="65E608CC" w14:textId="77777777" w:rsidR="00440ADF" w:rsidRDefault="00440ADF">
      <w:pPr>
        <w:ind w:leftChars="100" w:left="477" w:hangingChars="100" w:hanging="234"/>
        <w:rPr>
          <w:b/>
          <w:smallCaps/>
          <w:sz w:val="20"/>
        </w:rPr>
      </w:pPr>
    </w:p>
    <w:p w14:paraId="44EC5BD1" w14:textId="572CAE20" w:rsidR="00440ADF" w:rsidRDefault="00740F96">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３</w:t>
      </w:r>
      <w:r w:rsidR="00552BBD">
        <w:rPr>
          <w:rFonts w:ascii="ＭＳ ゴシック" w:eastAsia="ＭＳ ゴシック" w:hAnsi="ＭＳ ゴシック" w:hint="eastAsia"/>
          <w:b/>
          <w:smallCaps/>
          <w:sz w:val="24"/>
        </w:rPr>
        <w:t xml:space="preserve">　</w:t>
      </w:r>
      <w:r>
        <w:rPr>
          <w:rFonts w:ascii="ＭＳ ゴシック" w:eastAsia="ＭＳ ゴシック" w:hAnsi="ＭＳ ゴシック" w:hint="eastAsia"/>
          <w:b/>
          <w:smallCaps/>
          <w:sz w:val="24"/>
        </w:rPr>
        <w:t>授業の進め方</w:t>
      </w:r>
    </w:p>
    <w:p w14:paraId="098B4C31" w14:textId="22B5AC6A" w:rsidR="00440ADF" w:rsidRPr="00FC33D6" w:rsidRDefault="00740F96">
      <w:pPr>
        <w:rPr>
          <w:rFonts w:ascii="ＭＳ ゴシック" w:eastAsia="ＭＳ ゴシック" w:hAnsi="ＭＳ ゴシック"/>
          <w:b/>
          <w:smallCaps/>
          <w:szCs w:val="21"/>
        </w:rPr>
      </w:pPr>
      <w:r w:rsidRPr="00FC33D6">
        <w:rPr>
          <w:rFonts w:ascii="ＭＳ ゴシック" w:eastAsia="ＭＳ ゴシック" w:hAnsi="ＭＳ ゴシック" w:hint="eastAsia"/>
          <w:b/>
          <w:smallCaps/>
          <w:szCs w:val="21"/>
        </w:rPr>
        <w:t>〈　導</w:t>
      </w:r>
      <w:r w:rsidR="00B41ACB" w:rsidRPr="00FC33D6">
        <w:rPr>
          <w:rFonts w:ascii="ＭＳ ゴシック" w:eastAsia="ＭＳ ゴシック" w:hAnsi="ＭＳ ゴシック" w:hint="eastAsia"/>
          <w:b/>
          <w:smallCaps/>
          <w:szCs w:val="21"/>
        </w:rPr>
        <w:t xml:space="preserve">　</w:t>
      </w:r>
      <w:r w:rsidRPr="00FC33D6">
        <w:rPr>
          <w:rFonts w:ascii="ＭＳ ゴシック" w:eastAsia="ＭＳ ゴシック" w:hAnsi="ＭＳ ゴシック" w:hint="eastAsia"/>
          <w:b/>
          <w:smallCaps/>
          <w:szCs w:val="21"/>
        </w:rPr>
        <w:t>入　〉</w:t>
      </w:r>
    </w:p>
    <w:p w14:paraId="3FF69CA3" w14:textId="67F386D6" w:rsidR="00440ADF" w:rsidRDefault="00740F96">
      <w:pPr>
        <w:ind w:leftChars="100" w:left="942" w:hangingChars="300" w:hanging="699"/>
        <w:rPr>
          <w:smallCaps/>
          <w:sz w:val="20"/>
        </w:rPr>
      </w:pPr>
      <w:r>
        <w:rPr>
          <w:rFonts w:hint="eastAsia"/>
          <w:smallCaps/>
          <w:sz w:val="20"/>
        </w:rPr>
        <w:t xml:space="preserve">　</w:t>
      </w:r>
      <w:r w:rsidR="009820A1">
        <w:rPr>
          <w:rFonts w:hint="eastAsia"/>
          <w:smallCaps/>
          <w:sz w:val="20"/>
        </w:rPr>
        <w:t>・</w:t>
      </w:r>
      <w:r>
        <w:rPr>
          <w:rFonts w:hint="eastAsia"/>
          <w:smallCaps/>
          <w:sz w:val="20"/>
        </w:rPr>
        <w:t xml:space="preserve">　学級連絡網に関する体験を、まず各自ワークシートに書かせた後に自由に出し合わせましょう。もし、話したくない気持ちがある生徒がいたら配慮しましょう。それこそがプライバシーを守る権利につながることを指摘できると思います。</w:t>
      </w:r>
    </w:p>
    <w:p w14:paraId="72E3F2D4" w14:textId="77777777" w:rsidR="00440ADF" w:rsidRDefault="00440ADF">
      <w:pPr>
        <w:ind w:leftChars="100" w:left="476" w:hangingChars="100" w:hanging="233"/>
        <w:rPr>
          <w:smallCaps/>
          <w:sz w:val="20"/>
        </w:rPr>
      </w:pPr>
    </w:p>
    <w:p w14:paraId="2DE79226" w14:textId="4FCAC494" w:rsidR="00440ADF" w:rsidRPr="00FC33D6" w:rsidRDefault="00740F96">
      <w:pPr>
        <w:rPr>
          <w:rFonts w:ascii="ＭＳ ゴシック" w:eastAsia="ＭＳ ゴシック" w:hAnsi="ＭＳ ゴシック"/>
          <w:b/>
          <w:smallCaps/>
          <w:szCs w:val="21"/>
        </w:rPr>
      </w:pPr>
      <w:r w:rsidRPr="00FC33D6">
        <w:rPr>
          <w:rFonts w:ascii="ＭＳ ゴシック" w:eastAsia="ＭＳ ゴシック" w:hAnsi="ＭＳ ゴシック" w:hint="eastAsia"/>
          <w:b/>
          <w:smallCaps/>
          <w:szCs w:val="21"/>
        </w:rPr>
        <w:t>〈　展</w:t>
      </w:r>
      <w:r w:rsidR="00B41ACB" w:rsidRPr="00FC33D6">
        <w:rPr>
          <w:rFonts w:ascii="ＭＳ ゴシック" w:eastAsia="ＭＳ ゴシック" w:hAnsi="ＭＳ ゴシック" w:hint="eastAsia"/>
          <w:b/>
          <w:smallCaps/>
          <w:szCs w:val="21"/>
        </w:rPr>
        <w:t xml:space="preserve">　</w:t>
      </w:r>
      <w:r w:rsidRPr="00FC33D6">
        <w:rPr>
          <w:rFonts w:ascii="ＭＳ ゴシック" w:eastAsia="ＭＳ ゴシック" w:hAnsi="ＭＳ ゴシック" w:hint="eastAsia"/>
          <w:b/>
          <w:smallCaps/>
          <w:szCs w:val="21"/>
        </w:rPr>
        <w:t>開　〉</w:t>
      </w:r>
    </w:p>
    <w:p w14:paraId="27DE7B45" w14:textId="0D8F7C32" w:rsidR="00440ADF" w:rsidRDefault="00740F96" w:rsidP="00FC33D6">
      <w:pPr>
        <w:ind w:leftChars="100" w:left="942" w:hangingChars="300" w:hanging="699"/>
        <w:rPr>
          <w:smallCaps/>
          <w:sz w:val="20"/>
        </w:rPr>
      </w:pPr>
      <w:r>
        <w:rPr>
          <w:rFonts w:hint="eastAsia"/>
          <w:smallCaps/>
          <w:sz w:val="20"/>
        </w:rPr>
        <w:t xml:space="preserve">　</w:t>
      </w:r>
      <w:r w:rsidR="00CF4CFF">
        <w:rPr>
          <w:rFonts w:hint="eastAsia"/>
          <w:smallCaps/>
          <w:sz w:val="20"/>
        </w:rPr>
        <w:t>・</w:t>
      </w:r>
      <w:r>
        <w:rPr>
          <w:rFonts w:hint="eastAsia"/>
          <w:smallCaps/>
          <w:sz w:val="20"/>
        </w:rPr>
        <w:t xml:space="preserve">　賛成派と反対派の議論は、学級の状況により、クラス全体でもグループに分けて行ってもよいと思います。一般的な利便性に対してそう考えない人もいる存在とその理由を考えさせたい討論です。</w:t>
      </w:r>
    </w:p>
    <w:p w14:paraId="1D2BDA23" w14:textId="77777777" w:rsidR="00440ADF" w:rsidRDefault="00440ADF">
      <w:pPr>
        <w:ind w:leftChars="100" w:left="709" w:hangingChars="200" w:hanging="466"/>
        <w:rPr>
          <w:smallCaps/>
          <w:sz w:val="20"/>
        </w:rPr>
      </w:pPr>
    </w:p>
    <w:p w14:paraId="365C42E9" w14:textId="549C3BEA" w:rsidR="00440ADF" w:rsidRDefault="00740F96" w:rsidP="00FC33D6">
      <w:pPr>
        <w:ind w:leftChars="100" w:left="942" w:hangingChars="300" w:hanging="699"/>
        <w:rPr>
          <w:smallCaps/>
          <w:sz w:val="20"/>
        </w:rPr>
      </w:pPr>
      <w:r>
        <w:rPr>
          <w:rFonts w:hint="eastAsia"/>
          <w:smallCaps/>
          <w:sz w:val="20"/>
        </w:rPr>
        <w:t xml:space="preserve">　</w:t>
      </w:r>
      <w:r w:rsidR="00CF4CFF">
        <w:rPr>
          <w:rFonts w:hint="eastAsia"/>
          <w:smallCaps/>
          <w:sz w:val="20"/>
        </w:rPr>
        <w:t>・</w:t>
      </w:r>
      <w:r>
        <w:rPr>
          <w:rFonts w:hint="eastAsia"/>
          <w:smallCaps/>
          <w:sz w:val="20"/>
        </w:rPr>
        <w:t xml:space="preserve">　プライバシーの権利は「自己情報をコントロールする権利」でまとめましょう。（「弁護士からのアドバイス」参照）</w:t>
      </w:r>
    </w:p>
    <w:p w14:paraId="0C7FC874" w14:textId="77777777" w:rsidR="00440ADF" w:rsidRDefault="00440ADF">
      <w:pPr>
        <w:ind w:leftChars="100" w:left="942" w:hangingChars="300" w:hanging="699"/>
        <w:rPr>
          <w:smallCaps/>
          <w:sz w:val="20"/>
        </w:rPr>
      </w:pPr>
    </w:p>
    <w:p w14:paraId="1D39BB85" w14:textId="670B8327" w:rsidR="00440ADF" w:rsidRDefault="00740F96">
      <w:pPr>
        <w:ind w:leftChars="100" w:left="942" w:hangingChars="300" w:hanging="699"/>
        <w:rPr>
          <w:smallCaps/>
          <w:sz w:val="20"/>
        </w:rPr>
      </w:pPr>
      <w:r>
        <w:rPr>
          <w:rFonts w:hint="eastAsia"/>
          <w:smallCaps/>
          <w:sz w:val="20"/>
        </w:rPr>
        <w:t xml:space="preserve">　</w:t>
      </w:r>
      <w:r w:rsidR="00CF4CFF">
        <w:rPr>
          <w:rFonts w:hint="eastAsia"/>
          <w:smallCaps/>
          <w:sz w:val="20"/>
        </w:rPr>
        <w:t>・</w:t>
      </w:r>
      <w:r>
        <w:rPr>
          <w:rFonts w:hint="eastAsia"/>
          <w:smallCaps/>
          <w:sz w:val="20"/>
        </w:rPr>
        <w:t xml:space="preserve">　学級連絡網を作成、使用する場合の留意点（ルールやマナー）を考えさせましょう。</w:t>
      </w:r>
    </w:p>
    <w:p w14:paraId="4ADBABB1" w14:textId="3FB35B24" w:rsidR="00440ADF" w:rsidRDefault="00740F96">
      <w:pPr>
        <w:ind w:leftChars="386" w:left="938"/>
        <w:rPr>
          <w:smallCaps/>
          <w:sz w:val="20"/>
        </w:rPr>
      </w:pPr>
      <w:r>
        <w:rPr>
          <w:rFonts w:hint="eastAsia"/>
          <w:smallCaps/>
          <w:sz w:val="20"/>
        </w:rPr>
        <w:t>保護者の同意、目的外使用の禁止などが出てくるように話し合いを導いてください。</w:t>
      </w:r>
    </w:p>
    <w:p w14:paraId="68567EFD" w14:textId="778D72FB" w:rsidR="00440ADF" w:rsidRDefault="00740F96">
      <w:pPr>
        <w:ind w:leftChars="386" w:left="938"/>
        <w:rPr>
          <w:smallCaps/>
          <w:sz w:val="20"/>
        </w:rPr>
      </w:pPr>
      <w:r>
        <w:rPr>
          <w:rFonts w:hint="eastAsia"/>
          <w:smallCaps/>
          <w:sz w:val="20"/>
        </w:rPr>
        <w:t>学級連絡網を他者に流さないことや、管理をしっかりすることなどいろいろな意見が出てくると思いますが、生徒なりの発想を大切に扱いましょう。</w:t>
      </w:r>
    </w:p>
    <w:p w14:paraId="59529A02" w14:textId="77777777" w:rsidR="00440ADF" w:rsidRDefault="00440ADF">
      <w:pPr>
        <w:rPr>
          <w:smallCaps/>
          <w:sz w:val="20"/>
        </w:rPr>
      </w:pPr>
    </w:p>
    <w:p w14:paraId="50EB205B" w14:textId="595E4EC7" w:rsidR="00440ADF" w:rsidRDefault="00CF4CFF">
      <w:pPr>
        <w:ind w:leftChars="200" w:left="952" w:hangingChars="200" w:hanging="466"/>
        <w:rPr>
          <w:smallCaps/>
          <w:sz w:val="20"/>
        </w:rPr>
      </w:pPr>
      <w:r>
        <w:rPr>
          <w:rFonts w:hint="eastAsia"/>
          <w:smallCaps/>
          <w:sz w:val="20"/>
        </w:rPr>
        <w:t>・</w:t>
      </w:r>
      <w:r w:rsidR="00740F96">
        <w:rPr>
          <w:rFonts w:hint="eastAsia"/>
          <w:smallCaps/>
          <w:sz w:val="20"/>
        </w:rPr>
        <w:t xml:space="preserve">　新しい人権が必要とされる背景を考えさせるとき、既習の「現代社会の特色」をもう一度確認するのもヒントになるはずです。</w:t>
      </w:r>
    </w:p>
    <w:p w14:paraId="674536E5" w14:textId="77777777" w:rsidR="00440ADF" w:rsidRDefault="00440ADF">
      <w:pPr>
        <w:ind w:leftChars="386" w:left="938"/>
        <w:rPr>
          <w:smallCaps/>
          <w:sz w:val="20"/>
        </w:rPr>
      </w:pPr>
    </w:p>
    <w:p w14:paraId="6557E859" w14:textId="120102F6" w:rsidR="00440ADF" w:rsidRDefault="00CF4CFF">
      <w:pPr>
        <w:ind w:firstLineChars="200" w:firstLine="466"/>
        <w:rPr>
          <w:smallCaps/>
          <w:sz w:val="20"/>
        </w:rPr>
      </w:pPr>
      <w:r>
        <w:rPr>
          <w:rFonts w:hint="eastAsia"/>
          <w:smallCaps/>
          <w:sz w:val="20"/>
        </w:rPr>
        <w:t>・</w:t>
      </w:r>
      <w:r w:rsidR="00740F96">
        <w:rPr>
          <w:rFonts w:hint="eastAsia"/>
          <w:smallCaps/>
          <w:sz w:val="20"/>
        </w:rPr>
        <w:t xml:space="preserve">　最後に話し合ったことを資料の個人情報保護法の関係する条文で確認しましょう。</w:t>
      </w:r>
    </w:p>
    <w:p w14:paraId="78799384" w14:textId="4BDB429A" w:rsidR="00440ADF" w:rsidRDefault="00740F96">
      <w:pPr>
        <w:ind w:leftChars="386" w:left="938"/>
        <w:rPr>
          <w:smallCaps/>
          <w:sz w:val="20"/>
        </w:rPr>
      </w:pPr>
      <w:r>
        <w:rPr>
          <w:rFonts w:hint="eastAsia"/>
          <w:smallCaps/>
          <w:sz w:val="20"/>
        </w:rPr>
        <w:t>「弁護士からのアドバイス」をもとに、わかりやすく説明を加えてあげてください。</w:t>
      </w:r>
    </w:p>
    <w:p w14:paraId="6B1D3273" w14:textId="782A487E" w:rsidR="00440ADF" w:rsidRDefault="00740F96">
      <w:pPr>
        <w:ind w:leftChars="386" w:left="938"/>
        <w:rPr>
          <w:smallCaps/>
          <w:sz w:val="20"/>
        </w:rPr>
      </w:pPr>
      <w:r>
        <w:rPr>
          <w:rFonts w:hint="eastAsia"/>
          <w:smallCaps/>
          <w:sz w:val="20"/>
        </w:rPr>
        <w:t>学級連絡網に限らず日常生活のさまざまな場面でルールやマナーについて考えてみることが、みんなが住みやすい社会をつくることにつながることを理解させたいものです。</w:t>
      </w:r>
    </w:p>
    <w:p w14:paraId="5A255D96" w14:textId="77777777" w:rsidR="00440ADF" w:rsidRDefault="00440ADF">
      <w:pPr>
        <w:ind w:leftChars="100" w:left="709" w:hangingChars="200" w:hanging="466"/>
        <w:rPr>
          <w:smallCaps/>
          <w:sz w:val="20"/>
        </w:rPr>
      </w:pPr>
    </w:p>
    <w:p w14:paraId="77F57A10" w14:textId="61F49B54" w:rsidR="00440ADF" w:rsidRDefault="00740F96" w:rsidP="00FC33D6">
      <w:pPr>
        <w:ind w:leftChars="100" w:left="942" w:hangingChars="300" w:hanging="699"/>
        <w:rPr>
          <w:smallCaps/>
          <w:sz w:val="20"/>
        </w:rPr>
      </w:pPr>
      <w:r>
        <w:rPr>
          <w:rFonts w:hint="eastAsia"/>
          <w:smallCaps/>
          <w:sz w:val="20"/>
        </w:rPr>
        <w:t xml:space="preserve">　</w:t>
      </w:r>
      <w:r w:rsidR="00CF4CFF">
        <w:rPr>
          <w:rFonts w:hint="eastAsia"/>
          <w:smallCaps/>
          <w:sz w:val="20"/>
        </w:rPr>
        <w:t>・</w:t>
      </w:r>
      <w:r>
        <w:rPr>
          <w:rFonts w:hint="eastAsia"/>
          <w:smallCaps/>
          <w:sz w:val="20"/>
        </w:rPr>
        <w:t xml:space="preserve">　学級連絡網を使った経験がない子どもたちも増えてきています。その場合は、それに類する電話連絡網（部活動連絡網など）で扱ってください。それもない場合は、参考事例の「メルアド教えて」で実践してみてください。ワークシートはそれに応じたものに書きかえてみてください。</w:t>
      </w:r>
    </w:p>
    <w:p w14:paraId="26B2A491" w14:textId="77777777" w:rsidR="00440ADF" w:rsidRPr="00FC33D6" w:rsidRDefault="00740F96">
      <w:pPr>
        <w:rPr>
          <w:rFonts w:ascii="ＭＳ ゴシック" w:eastAsia="ＭＳ ゴシック" w:hAnsi="ＭＳ ゴシック"/>
          <w:b/>
          <w:smallCaps/>
          <w:szCs w:val="21"/>
        </w:rPr>
      </w:pPr>
      <w:r w:rsidRPr="00FC33D6">
        <w:rPr>
          <w:rFonts w:ascii="ＭＳ ゴシック" w:eastAsia="ＭＳ ゴシック" w:hAnsi="ＭＳ ゴシック" w:hint="eastAsia"/>
          <w:b/>
          <w:smallCaps/>
          <w:szCs w:val="21"/>
        </w:rPr>
        <w:lastRenderedPageBreak/>
        <w:t>〈　まとめ　〉</w:t>
      </w:r>
    </w:p>
    <w:p w14:paraId="2E602418" w14:textId="5EE021DB" w:rsidR="00440ADF" w:rsidRDefault="00740F96">
      <w:pPr>
        <w:ind w:leftChars="100" w:left="709" w:hangingChars="200" w:hanging="466"/>
        <w:rPr>
          <w:smallCaps/>
          <w:sz w:val="20"/>
        </w:rPr>
      </w:pPr>
      <w:r>
        <w:rPr>
          <w:rFonts w:hint="eastAsia"/>
          <w:smallCaps/>
          <w:sz w:val="20"/>
        </w:rPr>
        <w:t xml:space="preserve">　</w:t>
      </w:r>
      <w:r w:rsidR="009611BB">
        <w:rPr>
          <w:rFonts w:hint="eastAsia"/>
          <w:smallCaps/>
          <w:sz w:val="20"/>
        </w:rPr>
        <w:t>・</w:t>
      </w:r>
      <w:r>
        <w:rPr>
          <w:rFonts w:hint="eastAsia"/>
          <w:smallCaps/>
          <w:sz w:val="20"/>
        </w:rPr>
        <w:t xml:space="preserve">　チェック＆トライ（宿題）について</w:t>
      </w:r>
    </w:p>
    <w:p w14:paraId="39558942" w14:textId="3BBEDA62" w:rsidR="00440ADF" w:rsidRDefault="00740F96">
      <w:pPr>
        <w:ind w:leftChars="200" w:left="719" w:hangingChars="100" w:hanging="233"/>
        <w:rPr>
          <w:smallCaps/>
          <w:sz w:val="20"/>
        </w:rPr>
      </w:pPr>
      <w:r>
        <w:rPr>
          <w:rFonts w:hint="eastAsia"/>
          <w:smallCaps/>
          <w:sz w:val="20"/>
        </w:rPr>
        <w:t xml:space="preserve">　「あったらいいな」と思う人権とその理由はぜひ発表をさせてください。それが将来にわたる人権を考えていく力になります。その場合、発表する人権が本当に必要とされるものかどうか、基本的人権の重さを確認、理解させることを忘れないでください。人権がインフレになり、かえって基本的人権の大切さをうすめることのないようしたいものです。</w:t>
      </w:r>
    </w:p>
    <w:p w14:paraId="217F68F8" w14:textId="77777777" w:rsidR="00440ADF" w:rsidRDefault="00440ADF">
      <w:pPr>
        <w:rPr>
          <w:smallCaps/>
          <w:sz w:val="24"/>
        </w:rPr>
      </w:pPr>
    </w:p>
    <w:p w14:paraId="4EC28193" w14:textId="77777777" w:rsidR="00440ADF" w:rsidRDefault="00440ADF">
      <w:pPr>
        <w:rPr>
          <w:b/>
          <w:smallCaps/>
          <w:sz w:val="20"/>
        </w:rPr>
      </w:pPr>
      <w:bookmarkStart w:id="1" w:name="1000000000000000000000000000000000000000"/>
      <w:bookmarkEnd w:id="1"/>
    </w:p>
    <w:p w14:paraId="16F1B973" w14:textId="77777777" w:rsidR="00440ADF" w:rsidRDefault="00440ADF">
      <w:pPr>
        <w:rPr>
          <w:b/>
          <w:smallCaps/>
          <w:sz w:val="20"/>
        </w:rPr>
      </w:pPr>
    </w:p>
    <w:p w14:paraId="52642A79" w14:textId="24A3C663" w:rsidR="00440ADF" w:rsidRDefault="00440ADF">
      <w:pPr>
        <w:jc w:val="right"/>
      </w:pPr>
    </w:p>
    <w:sectPr w:rsidR="00440ADF">
      <w:footerReference w:type="default" r:id="rId13"/>
      <w:pgSz w:w="11907" w:h="16840"/>
      <w:pgMar w:top="851" w:right="851" w:bottom="851" w:left="851" w:header="737" w:footer="737" w:gutter="0"/>
      <w:cols w:space="425"/>
      <w:docGrid w:type="linesAndChars" w:linePitch="33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0119" w14:textId="77777777" w:rsidR="00031106" w:rsidRDefault="00031106">
      <w:r>
        <w:separator/>
      </w:r>
    </w:p>
  </w:endnote>
  <w:endnote w:type="continuationSeparator" w:id="0">
    <w:p w14:paraId="5A068AD9" w14:textId="77777777" w:rsidR="00031106" w:rsidRDefault="0003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75CA" w14:textId="77777777" w:rsidR="00440ADF" w:rsidRDefault="00740F96">
    <w:pPr>
      <w:pStyle w:val="a3"/>
      <w:jc w:val="center"/>
    </w:pPr>
    <w:r>
      <w:fldChar w:fldCharType="begin"/>
    </w:r>
    <w:r>
      <w:instrText>PAGE   \* MERGEFORMAT</w:instrText>
    </w:r>
    <w:r>
      <w:fldChar w:fldCharType="separate"/>
    </w:r>
    <w:r>
      <w:rPr>
        <w:lang w:val="ja-JP" w:eastAsia="ja-JP"/>
      </w:rPr>
      <w:t>4</w:t>
    </w:r>
    <w:r>
      <w:fldChar w:fldCharType="end"/>
    </w:r>
  </w:p>
  <w:p w14:paraId="4D90944F" w14:textId="77777777" w:rsidR="00440ADF" w:rsidRDefault="00440A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FB73" w14:textId="77777777" w:rsidR="00031106" w:rsidRDefault="00031106">
      <w:r>
        <w:separator/>
      </w:r>
    </w:p>
  </w:footnote>
  <w:footnote w:type="continuationSeparator" w:id="0">
    <w:p w14:paraId="7C640889" w14:textId="77777777" w:rsidR="00031106" w:rsidRDefault="0003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E1B05"/>
    <w:multiLevelType w:val="multilevel"/>
    <w:tmpl w:val="669E1B05"/>
    <w:lvl w:ilvl="0">
      <w:start w:val="1"/>
      <w:numFmt w:val="decimalEnclosedCircle"/>
      <w:lvlText w:val="%1"/>
      <w:lvlJc w:val="left"/>
      <w:pPr>
        <w:ind w:left="926" w:hanging="360"/>
      </w:pPr>
      <w:rPr>
        <w:rFonts w:hint="default"/>
      </w:rPr>
    </w:lvl>
    <w:lvl w:ilvl="1">
      <w:start w:val="1"/>
      <w:numFmt w:val="aiueoFullWidth"/>
      <w:lvlText w:val="(%2)"/>
      <w:lvlJc w:val="left"/>
      <w:pPr>
        <w:ind w:left="1406" w:hanging="420"/>
      </w:pPr>
    </w:lvl>
    <w:lvl w:ilvl="2">
      <w:start w:val="1"/>
      <w:numFmt w:val="decimalEnclosedCircle"/>
      <w:lvlText w:val="%3"/>
      <w:lvlJc w:val="left"/>
      <w:pPr>
        <w:ind w:left="1826" w:hanging="420"/>
      </w:pPr>
    </w:lvl>
    <w:lvl w:ilvl="3">
      <w:start w:val="1"/>
      <w:numFmt w:val="decimal"/>
      <w:lvlText w:val="%4."/>
      <w:lvlJc w:val="left"/>
      <w:pPr>
        <w:ind w:left="2246" w:hanging="420"/>
      </w:pPr>
    </w:lvl>
    <w:lvl w:ilvl="4">
      <w:start w:val="1"/>
      <w:numFmt w:val="aiueoFullWidth"/>
      <w:lvlText w:val="(%5)"/>
      <w:lvlJc w:val="left"/>
      <w:pPr>
        <w:ind w:left="2666" w:hanging="420"/>
      </w:pPr>
    </w:lvl>
    <w:lvl w:ilvl="5">
      <w:start w:val="1"/>
      <w:numFmt w:val="decimalEnclosedCircle"/>
      <w:lvlText w:val="%6"/>
      <w:lvlJc w:val="left"/>
      <w:pPr>
        <w:ind w:left="3086" w:hanging="420"/>
      </w:pPr>
    </w:lvl>
    <w:lvl w:ilvl="6">
      <w:start w:val="1"/>
      <w:numFmt w:val="decimal"/>
      <w:lvlText w:val="%7."/>
      <w:lvlJc w:val="left"/>
      <w:pPr>
        <w:ind w:left="3506" w:hanging="420"/>
      </w:pPr>
    </w:lvl>
    <w:lvl w:ilvl="7">
      <w:start w:val="1"/>
      <w:numFmt w:val="aiueoFullWidth"/>
      <w:lvlText w:val="(%8)"/>
      <w:lvlJc w:val="left"/>
      <w:pPr>
        <w:ind w:left="3926" w:hanging="420"/>
      </w:pPr>
    </w:lvl>
    <w:lvl w:ilvl="8">
      <w:start w:val="1"/>
      <w:numFmt w:val="decimalEnclosedCircle"/>
      <w:lvlText w:val="%9"/>
      <w:lvlJc w:val="left"/>
      <w:pPr>
        <w:ind w:left="4346" w:hanging="420"/>
      </w:pPr>
    </w:lvl>
  </w:abstractNum>
  <w:abstractNum w:abstractNumId="1" w15:restartNumberingAfterBreak="0">
    <w:nsid w:val="69D425F8"/>
    <w:multiLevelType w:val="multilevel"/>
    <w:tmpl w:val="69D425F8"/>
    <w:lvl w:ilvl="0">
      <w:numFmt w:val="bullet"/>
      <w:lvlText w:val="・"/>
      <w:lvlJc w:val="left"/>
      <w:pPr>
        <w:tabs>
          <w:tab w:val="left" w:pos="360"/>
        </w:tabs>
        <w:ind w:left="36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698973960">
    <w:abstractNumId w:val="0"/>
  </w:num>
  <w:num w:numId="2" w16cid:durableId="104891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68"/>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8"/>
    <w:rsid w:val="00002330"/>
    <w:rsid w:val="00007EC4"/>
    <w:rsid w:val="00013780"/>
    <w:rsid w:val="00013EAF"/>
    <w:rsid w:val="00017084"/>
    <w:rsid w:val="00017A3C"/>
    <w:rsid w:val="0003023C"/>
    <w:rsid w:val="00031106"/>
    <w:rsid w:val="00036E39"/>
    <w:rsid w:val="000437AF"/>
    <w:rsid w:val="0005312F"/>
    <w:rsid w:val="0005590A"/>
    <w:rsid w:val="00062E13"/>
    <w:rsid w:val="000644A2"/>
    <w:rsid w:val="000650D5"/>
    <w:rsid w:val="000821C6"/>
    <w:rsid w:val="00090D25"/>
    <w:rsid w:val="000950FD"/>
    <w:rsid w:val="00096417"/>
    <w:rsid w:val="00097C6A"/>
    <w:rsid w:val="000B1B27"/>
    <w:rsid w:val="000B23FB"/>
    <w:rsid w:val="000B60A4"/>
    <w:rsid w:val="000C1084"/>
    <w:rsid w:val="000C1B6E"/>
    <w:rsid w:val="000C43DE"/>
    <w:rsid w:val="000E1B83"/>
    <w:rsid w:val="000F7617"/>
    <w:rsid w:val="00100102"/>
    <w:rsid w:val="001047A7"/>
    <w:rsid w:val="00105954"/>
    <w:rsid w:val="00106525"/>
    <w:rsid w:val="001077CB"/>
    <w:rsid w:val="001106C5"/>
    <w:rsid w:val="00114ED8"/>
    <w:rsid w:val="00116338"/>
    <w:rsid w:val="001227D9"/>
    <w:rsid w:val="00124030"/>
    <w:rsid w:val="00125F77"/>
    <w:rsid w:val="0014517F"/>
    <w:rsid w:val="00146C4A"/>
    <w:rsid w:val="001571CB"/>
    <w:rsid w:val="00157279"/>
    <w:rsid w:val="00162671"/>
    <w:rsid w:val="00166C95"/>
    <w:rsid w:val="00167AA5"/>
    <w:rsid w:val="0018566D"/>
    <w:rsid w:val="00185903"/>
    <w:rsid w:val="00190149"/>
    <w:rsid w:val="00192302"/>
    <w:rsid w:val="001A6763"/>
    <w:rsid w:val="001A6E45"/>
    <w:rsid w:val="001A79A0"/>
    <w:rsid w:val="001B65E0"/>
    <w:rsid w:val="001C1651"/>
    <w:rsid w:val="001C2D8F"/>
    <w:rsid w:val="001D425E"/>
    <w:rsid w:val="001D606E"/>
    <w:rsid w:val="001E095C"/>
    <w:rsid w:val="001E36D2"/>
    <w:rsid w:val="001E4E37"/>
    <w:rsid w:val="001F2A03"/>
    <w:rsid w:val="001F511B"/>
    <w:rsid w:val="00203E78"/>
    <w:rsid w:val="00204B58"/>
    <w:rsid w:val="00206881"/>
    <w:rsid w:val="00206B87"/>
    <w:rsid w:val="0021101B"/>
    <w:rsid w:val="00222570"/>
    <w:rsid w:val="00223144"/>
    <w:rsid w:val="00226C07"/>
    <w:rsid w:val="00246EB5"/>
    <w:rsid w:val="00247822"/>
    <w:rsid w:val="00252B21"/>
    <w:rsid w:val="00253F10"/>
    <w:rsid w:val="00256FF6"/>
    <w:rsid w:val="002624D0"/>
    <w:rsid w:val="00265478"/>
    <w:rsid w:val="00266087"/>
    <w:rsid w:val="00277070"/>
    <w:rsid w:val="00280057"/>
    <w:rsid w:val="0028278B"/>
    <w:rsid w:val="00293D99"/>
    <w:rsid w:val="002A155A"/>
    <w:rsid w:val="002A385E"/>
    <w:rsid w:val="002A673F"/>
    <w:rsid w:val="002B4921"/>
    <w:rsid w:val="002B5E81"/>
    <w:rsid w:val="002D12C9"/>
    <w:rsid w:val="002D4154"/>
    <w:rsid w:val="002E0A78"/>
    <w:rsid w:val="002E76A5"/>
    <w:rsid w:val="002E7BC7"/>
    <w:rsid w:val="002F6710"/>
    <w:rsid w:val="003011D8"/>
    <w:rsid w:val="00305A8F"/>
    <w:rsid w:val="00307A24"/>
    <w:rsid w:val="003168D7"/>
    <w:rsid w:val="00335085"/>
    <w:rsid w:val="003373DC"/>
    <w:rsid w:val="003416F5"/>
    <w:rsid w:val="00353F67"/>
    <w:rsid w:val="003546EB"/>
    <w:rsid w:val="0036575F"/>
    <w:rsid w:val="0038552D"/>
    <w:rsid w:val="00392A0F"/>
    <w:rsid w:val="003A0C4F"/>
    <w:rsid w:val="003B094B"/>
    <w:rsid w:val="003B1206"/>
    <w:rsid w:val="003C2598"/>
    <w:rsid w:val="003D0C47"/>
    <w:rsid w:val="003D43F0"/>
    <w:rsid w:val="003E07FC"/>
    <w:rsid w:val="003E2974"/>
    <w:rsid w:val="004046F1"/>
    <w:rsid w:val="004121F9"/>
    <w:rsid w:val="0041432B"/>
    <w:rsid w:val="004176EC"/>
    <w:rsid w:val="004254EF"/>
    <w:rsid w:val="004324E8"/>
    <w:rsid w:val="00433C42"/>
    <w:rsid w:val="00440ADF"/>
    <w:rsid w:val="00456097"/>
    <w:rsid w:val="004629FB"/>
    <w:rsid w:val="00466369"/>
    <w:rsid w:val="004673C2"/>
    <w:rsid w:val="00467E83"/>
    <w:rsid w:val="004825CC"/>
    <w:rsid w:val="00491B02"/>
    <w:rsid w:val="00497B64"/>
    <w:rsid w:val="004D2EFB"/>
    <w:rsid w:val="004D595F"/>
    <w:rsid w:val="004D61BF"/>
    <w:rsid w:val="004E0A9E"/>
    <w:rsid w:val="004E67B0"/>
    <w:rsid w:val="004F4AA7"/>
    <w:rsid w:val="00500D42"/>
    <w:rsid w:val="00511383"/>
    <w:rsid w:val="00512F5F"/>
    <w:rsid w:val="005139EC"/>
    <w:rsid w:val="0051428A"/>
    <w:rsid w:val="00515133"/>
    <w:rsid w:val="0052196A"/>
    <w:rsid w:val="0052263A"/>
    <w:rsid w:val="0053760A"/>
    <w:rsid w:val="00547126"/>
    <w:rsid w:val="00552BBD"/>
    <w:rsid w:val="0055477D"/>
    <w:rsid w:val="00571633"/>
    <w:rsid w:val="0057695C"/>
    <w:rsid w:val="00584CCE"/>
    <w:rsid w:val="00584D94"/>
    <w:rsid w:val="00590457"/>
    <w:rsid w:val="005B5E23"/>
    <w:rsid w:val="005C2C1D"/>
    <w:rsid w:val="005D058C"/>
    <w:rsid w:val="005D36FA"/>
    <w:rsid w:val="005E0BE1"/>
    <w:rsid w:val="005E2A0B"/>
    <w:rsid w:val="005E4D27"/>
    <w:rsid w:val="005E64E9"/>
    <w:rsid w:val="005E69B8"/>
    <w:rsid w:val="005F0EDC"/>
    <w:rsid w:val="005F4A6A"/>
    <w:rsid w:val="00615341"/>
    <w:rsid w:val="00633106"/>
    <w:rsid w:val="006408DE"/>
    <w:rsid w:val="00640F33"/>
    <w:rsid w:val="0064121E"/>
    <w:rsid w:val="00641E30"/>
    <w:rsid w:val="00643BD9"/>
    <w:rsid w:val="006460E5"/>
    <w:rsid w:val="00650D8E"/>
    <w:rsid w:val="00655A78"/>
    <w:rsid w:val="00655E5D"/>
    <w:rsid w:val="006667D0"/>
    <w:rsid w:val="00676725"/>
    <w:rsid w:val="00685F5F"/>
    <w:rsid w:val="00692994"/>
    <w:rsid w:val="0069563C"/>
    <w:rsid w:val="00696CD6"/>
    <w:rsid w:val="0069710E"/>
    <w:rsid w:val="006B055F"/>
    <w:rsid w:val="006B16FE"/>
    <w:rsid w:val="006B215C"/>
    <w:rsid w:val="006B389E"/>
    <w:rsid w:val="006C15B6"/>
    <w:rsid w:val="006D5655"/>
    <w:rsid w:val="006E1EE1"/>
    <w:rsid w:val="006E79A8"/>
    <w:rsid w:val="00702189"/>
    <w:rsid w:val="00705A30"/>
    <w:rsid w:val="00705FEC"/>
    <w:rsid w:val="007228F8"/>
    <w:rsid w:val="00724D09"/>
    <w:rsid w:val="007270FB"/>
    <w:rsid w:val="00740F96"/>
    <w:rsid w:val="00742EDD"/>
    <w:rsid w:val="00745167"/>
    <w:rsid w:val="00745B0D"/>
    <w:rsid w:val="0076036A"/>
    <w:rsid w:val="00762D80"/>
    <w:rsid w:val="00766E01"/>
    <w:rsid w:val="00773A46"/>
    <w:rsid w:val="00776A6A"/>
    <w:rsid w:val="00781744"/>
    <w:rsid w:val="00781961"/>
    <w:rsid w:val="00783359"/>
    <w:rsid w:val="0078390C"/>
    <w:rsid w:val="00783B32"/>
    <w:rsid w:val="007845E4"/>
    <w:rsid w:val="00790BF5"/>
    <w:rsid w:val="00794AE7"/>
    <w:rsid w:val="00795099"/>
    <w:rsid w:val="00795930"/>
    <w:rsid w:val="00795B62"/>
    <w:rsid w:val="00796FFE"/>
    <w:rsid w:val="007B1105"/>
    <w:rsid w:val="007E13E6"/>
    <w:rsid w:val="007E3614"/>
    <w:rsid w:val="007E7E75"/>
    <w:rsid w:val="007F2E62"/>
    <w:rsid w:val="00802760"/>
    <w:rsid w:val="0082075A"/>
    <w:rsid w:val="00825171"/>
    <w:rsid w:val="00825F59"/>
    <w:rsid w:val="00831323"/>
    <w:rsid w:val="00832E70"/>
    <w:rsid w:val="00837555"/>
    <w:rsid w:val="0084184F"/>
    <w:rsid w:val="00852BD3"/>
    <w:rsid w:val="00854540"/>
    <w:rsid w:val="00854D17"/>
    <w:rsid w:val="00856D95"/>
    <w:rsid w:val="00866ECB"/>
    <w:rsid w:val="0086770D"/>
    <w:rsid w:val="00872965"/>
    <w:rsid w:val="00874A5C"/>
    <w:rsid w:val="00875C01"/>
    <w:rsid w:val="00876ABA"/>
    <w:rsid w:val="008833E1"/>
    <w:rsid w:val="008875F6"/>
    <w:rsid w:val="00887635"/>
    <w:rsid w:val="008912A2"/>
    <w:rsid w:val="00892ACC"/>
    <w:rsid w:val="008B3C73"/>
    <w:rsid w:val="008B7F82"/>
    <w:rsid w:val="008C4E60"/>
    <w:rsid w:val="008C53DE"/>
    <w:rsid w:val="008D6385"/>
    <w:rsid w:val="008E52E5"/>
    <w:rsid w:val="008F1E90"/>
    <w:rsid w:val="008F1F64"/>
    <w:rsid w:val="008F5EC3"/>
    <w:rsid w:val="00900272"/>
    <w:rsid w:val="0091243E"/>
    <w:rsid w:val="009134C8"/>
    <w:rsid w:val="00922B58"/>
    <w:rsid w:val="009240A3"/>
    <w:rsid w:val="00941770"/>
    <w:rsid w:val="00944EA9"/>
    <w:rsid w:val="00947B11"/>
    <w:rsid w:val="00947EE1"/>
    <w:rsid w:val="0095606F"/>
    <w:rsid w:val="009608D8"/>
    <w:rsid w:val="009611BB"/>
    <w:rsid w:val="00963D59"/>
    <w:rsid w:val="00980342"/>
    <w:rsid w:val="009820A1"/>
    <w:rsid w:val="009A235A"/>
    <w:rsid w:val="009B0FF6"/>
    <w:rsid w:val="009C152E"/>
    <w:rsid w:val="009D671E"/>
    <w:rsid w:val="009D6A6B"/>
    <w:rsid w:val="009D7AC5"/>
    <w:rsid w:val="009D7ACB"/>
    <w:rsid w:val="009E1372"/>
    <w:rsid w:val="009E6F82"/>
    <w:rsid w:val="009F4AFE"/>
    <w:rsid w:val="009F4B46"/>
    <w:rsid w:val="009F5FA3"/>
    <w:rsid w:val="00A03E52"/>
    <w:rsid w:val="00A05B22"/>
    <w:rsid w:val="00A134A2"/>
    <w:rsid w:val="00A140C5"/>
    <w:rsid w:val="00A15A8D"/>
    <w:rsid w:val="00A24D87"/>
    <w:rsid w:val="00A25A8F"/>
    <w:rsid w:val="00A546E2"/>
    <w:rsid w:val="00A557B7"/>
    <w:rsid w:val="00A6028E"/>
    <w:rsid w:val="00A63E7D"/>
    <w:rsid w:val="00A87BD0"/>
    <w:rsid w:val="00A94107"/>
    <w:rsid w:val="00AA47F6"/>
    <w:rsid w:val="00AB1BB2"/>
    <w:rsid w:val="00AB2FBE"/>
    <w:rsid w:val="00AB3393"/>
    <w:rsid w:val="00AC595B"/>
    <w:rsid w:val="00AD42DF"/>
    <w:rsid w:val="00AD4E17"/>
    <w:rsid w:val="00AE168A"/>
    <w:rsid w:val="00AE3C58"/>
    <w:rsid w:val="00AF313E"/>
    <w:rsid w:val="00B03B58"/>
    <w:rsid w:val="00B16E80"/>
    <w:rsid w:val="00B24209"/>
    <w:rsid w:val="00B32163"/>
    <w:rsid w:val="00B41179"/>
    <w:rsid w:val="00B41ACB"/>
    <w:rsid w:val="00B43ED3"/>
    <w:rsid w:val="00B4782C"/>
    <w:rsid w:val="00B47C6D"/>
    <w:rsid w:val="00B506D3"/>
    <w:rsid w:val="00B764F1"/>
    <w:rsid w:val="00B82651"/>
    <w:rsid w:val="00B87BC5"/>
    <w:rsid w:val="00B911EF"/>
    <w:rsid w:val="00B96BFB"/>
    <w:rsid w:val="00BA08CC"/>
    <w:rsid w:val="00BA30C4"/>
    <w:rsid w:val="00BB2598"/>
    <w:rsid w:val="00BB4631"/>
    <w:rsid w:val="00BB4DA8"/>
    <w:rsid w:val="00BB6DD7"/>
    <w:rsid w:val="00BC2E69"/>
    <w:rsid w:val="00BE10DD"/>
    <w:rsid w:val="00BE5E15"/>
    <w:rsid w:val="00BE5E96"/>
    <w:rsid w:val="00C044E7"/>
    <w:rsid w:val="00C06A3B"/>
    <w:rsid w:val="00C10BF5"/>
    <w:rsid w:val="00C12CC4"/>
    <w:rsid w:val="00C13843"/>
    <w:rsid w:val="00C20198"/>
    <w:rsid w:val="00C26D2E"/>
    <w:rsid w:val="00C37C40"/>
    <w:rsid w:val="00C4602A"/>
    <w:rsid w:val="00C521DE"/>
    <w:rsid w:val="00C56488"/>
    <w:rsid w:val="00C93E33"/>
    <w:rsid w:val="00CA4111"/>
    <w:rsid w:val="00CA7E2D"/>
    <w:rsid w:val="00CB03B2"/>
    <w:rsid w:val="00CC722C"/>
    <w:rsid w:val="00CD19B2"/>
    <w:rsid w:val="00CD6BBF"/>
    <w:rsid w:val="00CE4DA1"/>
    <w:rsid w:val="00CE53B4"/>
    <w:rsid w:val="00CE7F0D"/>
    <w:rsid w:val="00CF4CFF"/>
    <w:rsid w:val="00CF4D71"/>
    <w:rsid w:val="00D02BCC"/>
    <w:rsid w:val="00D11377"/>
    <w:rsid w:val="00D14711"/>
    <w:rsid w:val="00D20F89"/>
    <w:rsid w:val="00D30C07"/>
    <w:rsid w:val="00D31DC0"/>
    <w:rsid w:val="00D52226"/>
    <w:rsid w:val="00D6053E"/>
    <w:rsid w:val="00D661EB"/>
    <w:rsid w:val="00D70B76"/>
    <w:rsid w:val="00D8107F"/>
    <w:rsid w:val="00D869A5"/>
    <w:rsid w:val="00D877C8"/>
    <w:rsid w:val="00D9460F"/>
    <w:rsid w:val="00D94828"/>
    <w:rsid w:val="00D952C2"/>
    <w:rsid w:val="00DB4097"/>
    <w:rsid w:val="00DC54F2"/>
    <w:rsid w:val="00DD146A"/>
    <w:rsid w:val="00DF05B7"/>
    <w:rsid w:val="00DF4997"/>
    <w:rsid w:val="00E02E2E"/>
    <w:rsid w:val="00E04BDB"/>
    <w:rsid w:val="00E06014"/>
    <w:rsid w:val="00E11F55"/>
    <w:rsid w:val="00E12F1D"/>
    <w:rsid w:val="00E30358"/>
    <w:rsid w:val="00E45F1E"/>
    <w:rsid w:val="00E54679"/>
    <w:rsid w:val="00E56F21"/>
    <w:rsid w:val="00E73502"/>
    <w:rsid w:val="00E74227"/>
    <w:rsid w:val="00E86291"/>
    <w:rsid w:val="00EA2D28"/>
    <w:rsid w:val="00EA5C2D"/>
    <w:rsid w:val="00EB70CE"/>
    <w:rsid w:val="00EB72F9"/>
    <w:rsid w:val="00EC395B"/>
    <w:rsid w:val="00EE7879"/>
    <w:rsid w:val="00F02C81"/>
    <w:rsid w:val="00F034A9"/>
    <w:rsid w:val="00F06B55"/>
    <w:rsid w:val="00F13877"/>
    <w:rsid w:val="00F2398A"/>
    <w:rsid w:val="00F267A2"/>
    <w:rsid w:val="00F32207"/>
    <w:rsid w:val="00F336B2"/>
    <w:rsid w:val="00F378EE"/>
    <w:rsid w:val="00F500FF"/>
    <w:rsid w:val="00F54699"/>
    <w:rsid w:val="00F64091"/>
    <w:rsid w:val="00F67F8D"/>
    <w:rsid w:val="00F8412D"/>
    <w:rsid w:val="00F93EB5"/>
    <w:rsid w:val="00FA066F"/>
    <w:rsid w:val="00FA6BF8"/>
    <w:rsid w:val="00FA7A06"/>
    <w:rsid w:val="00FB7005"/>
    <w:rsid w:val="00FB7681"/>
    <w:rsid w:val="00FC0A6D"/>
    <w:rsid w:val="00FC33D6"/>
    <w:rsid w:val="00FC3C00"/>
    <w:rsid w:val="00FC68F3"/>
    <w:rsid w:val="00FC7F91"/>
    <w:rsid w:val="00FD5EC3"/>
    <w:rsid w:val="00FE021C"/>
    <w:rsid w:val="00FE6A6D"/>
    <w:rsid w:val="00FF1C95"/>
    <w:rsid w:val="00FF3EAB"/>
    <w:rsid w:val="1265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399A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kern w:val="0"/>
      <w:sz w:val="20"/>
      <w:lang w:val="zh-CN" w:eastAsia="zh-CN"/>
    </w:rPr>
  </w:style>
  <w:style w:type="paragraph" w:styleId="a5">
    <w:name w:val="annotation text"/>
    <w:basedOn w:val="a"/>
    <w:link w:val="a6"/>
    <w:uiPriority w:val="99"/>
    <w:unhideWhenUsed/>
    <w:pPr>
      <w:jc w:val="left"/>
    </w:pPr>
  </w:style>
  <w:style w:type="paragraph" w:styleId="a7">
    <w:name w:val="footnote text"/>
    <w:basedOn w:val="a"/>
    <w:link w:val="a8"/>
    <w:uiPriority w:val="99"/>
    <w:semiHidden/>
    <w:unhideWhenUsed/>
    <w:pPr>
      <w:snapToGrid w:val="0"/>
      <w:jc w:val="left"/>
    </w:pPr>
  </w:style>
  <w:style w:type="paragraph" w:styleId="a9">
    <w:name w:val="annotation subject"/>
    <w:basedOn w:val="a5"/>
    <w:next w:val="a5"/>
    <w:link w:val="aa"/>
    <w:uiPriority w:val="99"/>
    <w:semiHidden/>
    <w:unhideWhenUsed/>
    <w:qFormat/>
    <w:rPr>
      <w:b/>
      <w:bCs/>
    </w:rPr>
  </w:style>
  <w:style w:type="paragraph" w:styleId="ab">
    <w:name w:val="Balloon Text"/>
    <w:basedOn w:val="a"/>
    <w:semiHidden/>
    <w:rPr>
      <w:rFonts w:ascii="Arial" w:eastAsia="ＭＳ ゴシック" w:hAnsi="Arial"/>
      <w:sz w:val="18"/>
      <w:szCs w:val="18"/>
    </w:rPr>
  </w:style>
  <w:style w:type="paragraph" w:styleId="ac">
    <w:name w:val="header"/>
    <w:basedOn w:val="a"/>
    <w:link w:val="ad"/>
    <w:uiPriority w:val="99"/>
    <w:unhideWhenUsed/>
    <w:pPr>
      <w:tabs>
        <w:tab w:val="center" w:pos="4252"/>
        <w:tab w:val="right" w:pos="8504"/>
      </w:tabs>
      <w:snapToGrid w:val="0"/>
    </w:pPr>
    <w:rPr>
      <w:kern w:val="0"/>
      <w:sz w:val="20"/>
      <w:lang w:val="zh-CN" w:eastAsia="zh-CN"/>
    </w:rPr>
  </w:style>
  <w:style w:type="character" w:styleId="ae">
    <w:name w:val="Strong"/>
    <w:uiPriority w:val="22"/>
    <w:qFormat/>
    <w:rPr>
      <w:b/>
      <w:bCs/>
    </w:rPr>
  </w:style>
  <w:style w:type="character" w:styleId="af">
    <w:name w:val="Hyperlink"/>
    <w:uiPriority w:val="99"/>
    <w:unhideWhenUsed/>
    <w:rPr>
      <w:color w:val="0000FF"/>
      <w:u w:val="single"/>
    </w:rPr>
  </w:style>
  <w:style w:type="character" w:styleId="af0">
    <w:name w:val="footnote reference"/>
    <w:uiPriority w:val="99"/>
    <w:semiHidden/>
    <w:unhideWhenUsed/>
    <w:qFormat/>
    <w:rPr>
      <w:vertAlign w:val="superscript"/>
    </w:rPr>
  </w:style>
  <w:style w:type="character" w:styleId="af1">
    <w:name w:val="annotation reference"/>
    <w:uiPriority w:val="99"/>
    <w:semiHidden/>
    <w:unhideWhenUsed/>
    <w:rPr>
      <w:sz w:val="18"/>
      <w:szCs w:val="18"/>
    </w:rPr>
  </w:style>
  <w:style w:type="character" w:styleId="af2">
    <w:name w:val="FollowedHyperlink"/>
    <w:uiPriority w:val="99"/>
    <w:semiHidden/>
    <w:unhideWhenUsed/>
    <w:rPr>
      <w:color w:val="800080"/>
      <w:u w:val="single"/>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qFormat/>
    <w:rPr>
      <w:rFonts w:ascii="Century" w:eastAsia="ＭＳ 明朝" w:hAnsi="Century" w:cs="Times New Roman"/>
      <w:szCs w:val="24"/>
    </w:rPr>
  </w:style>
  <w:style w:type="character" w:customStyle="1" w:styleId="a4">
    <w:name w:val="フッター (文字)"/>
    <w:link w:val="a3"/>
    <w:uiPriority w:val="99"/>
    <w:rPr>
      <w:rFonts w:ascii="Century" w:eastAsia="ＭＳ 明朝" w:hAnsi="Century" w:cs="Times New Roman"/>
      <w:szCs w:val="24"/>
    </w:rPr>
  </w:style>
  <w:style w:type="character" w:customStyle="1" w:styleId="apple-style-span">
    <w:name w:val="apple-style-span"/>
    <w:basedOn w:val="a0"/>
  </w:style>
  <w:style w:type="character" w:customStyle="1" w:styleId="apple-converted-space">
    <w:name w:val="apple-converted-space"/>
    <w:basedOn w:val="a0"/>
  </w:style>
  <w:style w:type="paragraph" w:styleId="af4">
    <w:name w:val="List Paragraph"/>
    <w:basedOn w:val="a"/>
    <w:uiPriority w:val="34"/>
    <w:qFormat/>
    <w:pPr>
      <w:ind w:leftChars="400" w:left="840"/>
    </w:pPr>
  </w:style>
  <w:style w:type="paragraph" w:customStyle="1" w:styleId="1">
    <w:name w:val="変更箇所1"/>
    <w:hidden/>
    <w:uiPriority w:val="99"/>
    <w:semiHidden/>
    <w:qFormat/>
    <w:rPr>
      <w:kern w:val="2"/>
      <w:sz w:val="21"/>
      <w:szCs w:val="24"/>
    </w:rPr>
  </w:style>
  <w:style w:type="character" w:customStyle="1" w:styleId="a6">
    <w:name w:val="コメント文字列 (文字)"/>
    <w:link w:val="a5"/>
    <w:uiPriority w:val="99"/>
    <w:rPr>
      <w:kern w:val="2"/>
      <w:sz w:val="21"/>
      <w:szCs w:val="24"/>
    </w:rPr>
  </w:style>
  <w:style w:type="character" w:customStyle="1" w:styleId="aa">
    <w:name w:val="コメント内容 (文字)"/>
    <w:link w:val="a9"/>
    <w:uiPriority w:val="99"/>
    <w:semiHidden/>
    <w:rPr>
      <w:b/>
      <w:bCs/>
      <w:kern w:val="2"/>
      <w:sz w:val="21"/>
      <w:szCs w:val="24"/>
    </w:rPr>
  </w:style>
  <w:style w:type="character" w:customStyle="1" w:styleId="a8">
    <w:name w:val="脚注文字列 (文字)"/>
    <w:link w:val="a7"/>
    <w:uiPriority w:val="99"/>
    <w:semiHidden/>
    <w:qFormat/>
    <w:rPr>
      <w:kern w:val="2"/>
      <w:sz w:val="21"/>
      <w:szCs w:val="24"/>
    </w:rPr>
  </w:style>
  <w:style w:type="paragraph" w:styleId="af5">
    <w:name w:val="Revision"/>
    <w:hidden/>
    <w:uiPriority w:val="99"/>
    <w:semiHidden/>
    <w:rsid w:val="00C20198"/>
    <w:rPr>
      <w:kern w:val="2"/>
      <w:sz w:val="21"/>
      <w:szCs w:val="24"/>
    </w:rPr>
  </w:style>
  <w:style w:type="character" w:styleId="af6">
    <w:name w:val="Unresolved Mention"/>
    <w:uiPriority w:val="99"/>
    <w:semiHidden/>
    <w:unhideWhenUsed/>
    <w:rsid w:val="00C4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ws.e-gov.go.jp/document?lawid=415AC0000000057_20220617_504AC0000000068&amp;keyword=%E5%80%8B%E4%BA%B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ws.e-gov.go.jp/document?lawid=321CONSTITU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EE5F8AA8-DB6F-4494-9BD0-A6840FE55BDE}">
  <ds:schemaRefs>
    <ds:schemaRef ds:uri="http://schemas.openxmlformats.org/officeDocument/2006/bibliography"/>
  </ds:schemaRefs>
</ds:datastoreItem>
</file>

<file path=customXml/itemProps2.xml><?xml version="1.0" encoding="utf-8"?>
<ds:datastoreItem xmlns:ds="http://schemas.openxmlformats.org/officeDocument/2006/customXml" ds:itemID="{6A82E791-D67C-4870-BB10-4CEB86681D7B}"/>
</file>

<file path=customXml/itemProps3.xml><?xml version="1.0" encoding="utf-8"?>
<ds:datastoreItem xmlns:ds="http://schemas.openxmlformats.org/officeDocument/2006/customXml" ds:itemID="{BB10BD2A-C03A-4009-8B4C-2C7ABAB287EA}"/>
</file>

<file path=customXml/itemProps4.xml><?xml version="1.0" encoding="utf-8"?>
<ds:datastoreItem xmlns:ds="http://schemas.openxmlformats.org/officeDocument/2006/customXml" ds:itemID="{65741ACE-6DAB-4042-B059-E621D383ED8E}"/>
</file>

<file path=docProps/app.xml><?xml version="1.0" encoding="utf-8"?>
<Properties xmlns="http://schemas.openxmlformats.org/officeDocument/2006/extended-properties" xmlns:vt="http://schemas.openxmlformats.org/officeDocument/2006/docPropsVTypes">
  <Template>Normal.dotm</Template>
  <TotalTime>0</TotalTime>
  <Pages>11</Pages>
  <Words>1419</Words>
  <Characters>8094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2022-12-16T11:36:00Z</dcterms:created>
  <dcterms:modified xsi:type="dcterms:W3CDTF">2022-12-20T04:33:00Z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