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D359" w14:textId="23330882" w:rsidR="005D2F5C" w:rsidRDefault="008F4928" w:rsidP="000B1A6F">
      <w:pPr>
        <w:jc w:val="left"/>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⑥</w:t>
      </w:r>
      <w:r w:rsidR="00843A7F" w:rsidRPr="00843A7F">
        <w:rPr>
          <w:rFonts w:ascii="ＭＳ ゴシック" w:eastAsia="ＭＳ ゴシック" w:hAnsi="ＭＳ ゴシック" w:hint="eastAsia"/>
          <w:b/>
          <w:bCs/>
          <w:sz w:val="32"/>
          <w:szCs w:val="32"/>
        </w:rPr>
        <w:t>「ワンクリックで</w:t>
      </w:r>
      <w:r w:rsidR="00843A7F" w:rsidRPr="00843A7F">
        <w:rPr>
          <w:rFonts w:ascii="ＭＳ ゴシック" w:eastAsia="ＭＳ ゴシック" w:hAnsi="ＭＳ ゴシック"/>
          <w:b/>
          <w:bCs/>
          <w:sz w:val="32"/>
          <w:szCs w:val="32"/>
        </w:rPr>
        <w:t>契約</w:t>
      </w:r>
      <w:r w:rsidR="00843A7F" w:rsidRPr="00843A7F">
        <w:rPr>
          <w:rFonts w:ascii="ＭＳ ゴシック" w:eastAsia="ＭＳ ゴシック" w:hAnsi="ＭＳ ゴシック" w:hint="eastAsia"/>
          <w:b/>
          <w:bCs/>
          <w:sz w:val="32"/>
          <w:szCs w:val="32"/>
        </w:rPr>
        <w:t>成立？」</w:t>
      </w:r>
    </w:p>
    <w:p w14:paraId="4026C0D8" w14:textId="77777777" w:rsidR="005D2F5C" w:rsidRPr="000B1A6F" w:rsidRDefault="008F4928" w:rsidP="000B1A6F">
      <w:pPr>
        <w:ind w:firstLineChars="100" w:firstLine="354"/>
        <w:jc w:val="left"/>
        <w:rPr>
          <w:rFonts w:ascii="ＭＳ ゴシック" w:eastAsia="ＭＳ ゴシック" w:hAnsi="ＭＳ ゴシック"/>
          <w:b/>
          <w:bCs/>
          <w:sz w:val="32"/>
          <w:szCs w:val="32"/>
        </w:rPr>
      </w:pPr>
      <w:r w:rsidRPr="000B1A6F">
        <w:rPr>
          <w:rFonts w:ascii="ＭＳ ゴシック" w:eastAsia="ＭＳ ゴシック" w:hAnsi="ＭＳ ゴシック" w:hint="eastAsia"/>
          <w:b/>
          <w:bCs/>
          <w:sz w:val="32"/>
          <w:szCs w:val="32"/>
        </w:rPr>
        <w:t>～契約</w:t>
      </w:r>
      <w:r>
        <w:rPr>
          <w:rFonts w:ascii="ＭＳ ゴシック" w:eastAsia="ＭＳ ゴシック" w:hAnsi="ＭＳ ゴシック" w:hint="eastAsia"/>
          <w:b/>
          <w:bCs/>
          <w:sz w:val="32"/>
          <w:szCs w:val="32"/>
        </w:rPr>
        <w:t>の成立と消費者保護</w:t>
      </w:r>
      <w:r w:rsidRPr="000B1A6F">
        <w:rPr>
          <w:rFonts w:ascii="ＭＳ ゴシック" w:eastAsia="ＭＳ ゴシック" w:hAnsi="ＭＳ ゴシック" w:hint="eastAsia"/>
          <w:b/>
          <w:bCs/>
          <w:sz w:val="32"/>
          <w:szCs w:val="32"/>
        </w:rPr>
        <w:t>～</w:t>
      </w:r>
    </w:p>
    <w:tbl>
      <w:tblPr>
        <w:tblpPr w:leftFromText="142" w:rightFromText="142" w:vertAnchor="text" w:horzAnchor="margin" w:tblpY="27"/>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78"/>
        <w:gridCol w:w="1878"/>
        <w:gridCol w:w="1984"/>
        <w:gridCol w:w="1559"/>
      </w:tblGrid>
      <w:tr w:rsidR="00101EA1" w14:paraId="13B28AA1" w14:textId="77777777" w:rsidTr="000B1A6F">
        <w:trPr>
          <w:trHeight w:val="59"/>
        </w:trPr>
        <w:tc>
          <w:tcPr>
            <w:tcW w:w="6799" w:type="dxa"/>
            <w:gridSpan w:val="4"/>
            <w:tcBorders>
              <w:top w:val="single" w:sz="4" w:space="0" w:color="auto"/>
              <w:left w:val="single" w:sz="4" w:space="0" w:color="auto"/>
              <w:bottom w:val="single" w:sz="4" w:space="0" w:color="auto"/>
              <w:right w:val="single" w:sz="4" w:space="0" w:color="auto"/>
            </w:tcBorders>
          </w:tcPr>
          <w:p w14:paraId="3B6458E1" w14:textId="58536EB7" w:rsidR="00101EA1" w:rsidRDefault="00101EA1" w:rsidP="00101EA1">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5E7370">
              <w:rPr>
                <w:rFonts w:ascii="ＭＳ ゴシック" w:eastAsia="ＭＳ ゴシック" w:hAnsi="ＭＳ ゴシック" w:hint="eastAsia"/>
                <w:sz w:val="16"/>
                <w:szCs w:val="16"/>
              </w:rPr>
              <w:t>主に</w:t>
            </w:r>
            <w:r>
              <w:rPr>
                <w:rFonts w:ascii="ＭＳ ゴシック" w:eastAsia="ＭＳ ゴシック" w:hAnsi="ＭＳ ゴシック" w:hint="eastAsia"/>
                <w:sz w:val="16"/>
                <w:szCs w:val="16"/>
              </w:rPr>
              <w:t>対応する学習指導要領</w:t>
            </w:r>
            <w:r w:rsidR="00691E6A">
              <w:rPr>
                <w:rFonts w:ascii="ＭＳ ゴシック" w:eastAsia="ＭＳ ゴシック" w:hAnsi="ＭＳ ゴシック" w:hint="eastAsia"/>
                <w:sz w:val="16"/>
                <w:szCs w:val="16"/>
              </w:rPr>
              <w:t xml:space="preserve">　公民的分野</w:t>
            </w:r>
          </w:p>
        </w:tc>
      </w:tr>
      <w:tr w:rsidR="00101EA1" w14:paraId="43BCF3B1" w14:textId="77777777" w:rsidTr="000B1A6F">
        <w:trPr>
          <w:trHeight w:val="248"/>
        </w:trPr>
        <w:tc>
          <w:tcPr>
            <w:tcW w:w="6799" w:type="dxa"/>
            <w:gridSpan w:val="4"/>
            <w:tcBorders>
              <w:top w:val="single" w:sz="4" w:space="0" w:color="auto"/>
              <w:left w:val="single" w:sz="4" w:space="0" w:color="auto"/>
              <w:bottom w:val="single" w:sz="4" w:space="0" w:color="auto"/>
              <w:right w:val="single" w:sz="4" w:space="0" w:color="auto"/>
            </w:tcBorders>
          </w:tcPr>
          <w:p w14:paraId="437D02A1" w14:textId="7D1A00E6" w:rsidR="00101EA1" w:rsidRDefault="007E4AF3" w:rsidP="00101EA1">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101EA1">
              <w:rPr>
                <w:rFonts w:ascii="ＭＳ ゴシック" w:eastAsia="ＭＳ ゴシック" w:hAnsi="ＭＳ ゴシック" w:hint="eastAsia"/>
                <w:sz w:val="16"/>
                <w:szCs w:val="16"/>
              </w:rPr>
              <w:t>Ｂ　私たちと経済</w:t>
            </w:r>
          </w:p>
          <w:p w14:paraId="2DDAA08C" w14:textId="77A3728A" w:rsidR="00101EA1" w:rsidRDefault="00101EA1" w:rsidP="00101EA1">
            <w:pPr>
              <w:spacing w:line="0" w:lineRule="atLeast"/>
              <w:ind w:firstLineChars="50" w:firstLine="96"/>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915403">
              <w:rPr>
                <w:rFonts w:ascii="ＭＳ ゴシック" w:eastAsia="ＭＳ ゴシック" w:hAnsi="ＭＳ ゴシック" w:hint="eastAsia"/>
                <w:sz w:val="16"/>
                <w:szCs w:val="16"/>
              </w:rPr>
              <w:t>２</w:t>
            </w:r>
            <w:r>
              <w:rPr>
                <w:rFonts w:ascii="ＭＳ ゴシック" w:eastAsia="ＭＳ ゴシック" w:hAnsi="ＭＳ ゴシック" w:hint="eastAsia"/>
                <w:sz w:val="16"/>
                <w:szCs w:val="16"/>
              </w:rPr>
              <w:t xml:space="preserve">) </w:t>
            </w:r>
            <w:r w:rsidR="00B776ED">
              <w:rPr>
                <w:rFonts w:ascii="ＭＳ ゴシック" w:eastAsia="ＭＳ ゴシック" w:hAnsi="ＭＳ ゴシック" w:hint="eastAsia"/>
                <w:sz w:val="16"/>
                <w:szCs w:val="16"/>
              </w:rPr>
              <w:t>国民の生活と政府の役割</w:t>
            </w:r>
          </w:p>
          <w:p w14:paraId="374DEE55" w14:textId="4E5BD56B" w:rsidR="00CE72B1" w:rsidRDefault="00101EA1" w:rsidP="000B1A6F">
            <w:pPr>
              <w:spacing w:line="0" w:lineRule="atLeast"/>
              <w:ind w:leftChars="100" w:left="822" w:hangingChars="300" w:hanging="579"/>
              <w:rPr>
                <w:rFonts w:ascii="ＭＳ ゴシック" w:eastAsia="ＭＳ ゴシック" w:hAnsi="ＭＳ ゴシック"/>
                <w:sz w:val="16"/>
                <w:szCs w:val="16"/>
              </w:rPr>
            </w:pPr>
            <w:r>
              <w:rPr>
                <w:rFonts w:ascii="ＭＳ ゴシック" w:eastAsia="ＭＳ ゴシック" w:hAnsi="ＭＳ ゴシック" w:hint="eastAsia"/>
                <w:sz w:val="16"/>
                <w:szCs w:val="16"/>
              </w:rPr>
              <w:t>ア(</w:t>
            </w:r>
            <w:r w:rsidR="00B41AAA">
              <w:rPr>
                <w:rFonts w:ascii="ＭＳ ゴシック" w:eastAsia="ＭＳ ゴシック" w:hAnsi="ＭＳ ゴシック" w:hint="eastAsia"/>
                <w:sz w:val="16"/>
                <w:szCs w:val="16"/>
              </w:rPr>
              <w:t>ア</w:t>
            </w:r>
            <w:r>
              <w:rPr>
                <w:rFonts w:ascii="ＭＳ ゴシック" w:eastAsia="ＭＳ ゴシック" w:hAnsi="ＭＳ ゴシック" w:hint="eastAsia"/>
                <w:sz w:val="16"/>
                <w:szCs w:val="16"/>
              </w:rPr>
              <w:t>)</w:t>
            </w:r>
            <w:r w:rsidR="00CE72B1">
              <w:rPr>
                <w:rFonts w:ascii="ＭＳ ゴシック" w:eastAsia="ＭＳ ゴシック" w:hAnsi="ＭＳ ゴシック" w:hint="eastAsia"/>
                <w:sz w:val="16"/>
                <w:szCs w:val="16"/>
              </w:rPr>
              <w:t>社会資本の整備、公害の防止など環境の保全、少子高齢社会における社会保障の充実・安定化、消費者の保護について、それらの意義を理解すること</w:t>
            </w:r>
            <w:r>
              <w:rPr>
                <w:rFonts w:ascii="ＭＳ ゴシック" w:eastAsia="ＭＳ ゴシック" w:hAnsi="ＭＳ ゴシック" w:hint="eastAsia"/>
                <w:sz w:val="16"/>
                <w:szCs w:val="16"/>
              </w:rPr>
              <w:t>。</w:t>
            </w:r>
          </w:p>
        </w:tc>
      </w:tr>
      <w:tr w:rsidR="00101EA1" w14:paraId="2A655B18" w14:textId="77777777" w:rsidTr="000B1A6F">
        <w:trPr>
          <w:trHeight w:val="30"/>
        </w:trPr>
        <w:tc>
          <w:tcPr>
            <w:tcW w:w="6799" w:type="dxa"/>
            <w:gridSpan w:val="4"/>
            <w:tcBorders>
              <w:top w:val="single" w:sz="4" w:space="0" w:color="auto"/>
              <w:left w:val="nil"/>
              <w:bottom w:val="single" w:sz="4" w:space="0" w:color="auto"/>
              <w:right w:val="nil"/>
            </w:tcBorders>
          </w:tcPr>
          <w:p w14:paraId="42DDABB6" w14:textId="77777777" w:rsidR="00101EA1" w:rsidRPr="004246B6" w:rsidRDefault="00101EA1" w:rsidP="00101EA1">
            <w:pPr>
              <w:spacing w:line="0" w:lineRule="atLeast"/>
              <w:rPr>
                <w:rFonts w:ascii="ＭＳ ゴシック" w:eastAsia="ＭＳ ゴシック" w:hAnsi="ＭＳ ゴシック"/>
                <w:sz w:val="16"/>
                <w:szCs w:val="16"/>
              </w:rPr>
            </w:pPr>
          </w:p>
        </w:tc>
      </w:tr>
      <w:tr w:rsidR="00101EA1" w14:paraId="6010C78E" w14:textId="77777777" w:rsidTr="000B1A6F">
        <w:trPr>
          <w:trHeight w:val="87"/>
        </w:trPr>
        <w:tc>
          <w:tcPr>
            <w:tcW w:w="6799" w:type="dxa"/>
            <w:gridSpan w:val="4"/>
            <w:tcBorders>
              <w:top w:val="single" w:sz="4" w:space="0" w:color="auto"/>
              <w:left w:val="single" w:sz="4" w:space="0" w:color="auto"/>
              <w:bottom w:val="single" w:sz="4" w:space="0" w:color="auto"/>
              <w:right w:val="single" w:sz="4" w:space="0" w:color="auto"/>
            </w:tcBorders>
          </w:tcPr>
          <w:p w14:paraId="28E59779" w14:textId="0DF20E2D" w:rsidR="00101EA1" w:rsidRPr="004246B6" w:rsidRDefault="00101EA1" w:rsidP="00101EA1">
            <w:pPr>
              <w:spacing w:line="0" w:lineRule="atLeast"/>
              <w:rPr>
                <w:rFonts w:ascii="ＭＳ ゴシック" w:eastAsia="ＭＳ ゴシック" w:hAnsi="ＭＳ ゴシック"/>
                <w:sz w:val="16"/>
                <w:szCs w:val="16"/>
              </w:rPr>
            </w:pPr>
            <w:r w:rsidRPr="004246B6">
              <w:rPr>
                <w:rFonts w:ascii="ＭＳ ゴシック" w:eastAsia="ＭＳ ゴシック" w:hAnsi="ＭＳ ゴシック" w:hint="eastAsia"/>
                <w:sz w:val="16"/>
                <w:szCs w:val="16"/>
              </w:rPr>
              <w:t>●</w:t>
            </w:r>
            <w:r w:rsidR="007E4AF3">
              <w:rPr>
                <w:rFonts w:ascii="ＭＳ ゴシック" w:eastAsia="ＭＳ ゴシック" w:hAnsi="ＭＳ ゴシック" w:hint="eastAsia"/>
                <w:sz w:val="16"/>
                <w:szCs w:val="16"/>
              </w:rPr>
              <w:t>主に</w:t>
            </w:r>
            <w:r w:rsidRPr="004246B6">
              <w:rPr>
                <w:rFonts w:ascii="ＭＳ ゴシック" w:eastAsia="ＭＳ ゴシック" w:hAnsi="ＭＳ ゴシック" w:hint="eastAsia"/>
                <w:sz w:val="16"/>
                <w:szCs w:val="16"/>
              </w:rPr>
              <w:t>対応する帝国書院公民</w:t>
            </w:r>
            <w:r w:rsidR="00691E6A">
              <w:rPr>
                <w:rFonts w:ascii="ＭＳ ゴシック" w:eastAsia="ＭＳ ゴシック" w:hAnsi="ＭＳ ゴシック" w:hint="eastAsia"/>
                <w:sz w:val="16"/>
                <w:szCs w:val="16"/>
              </w:rPr>
              <w:t xml:space="preserve">教科書 </w:t>
            </w:r>
            <w:r w:rsidRPr="004246B6">
              <w:rPr>
                <w:rFonts w:ascii="ＭＳ ゴシック" w:eastAsia="ＭＳ ゴシック" w:hAnsi="ＭＳ ゴシック" w:hint="eastAsia"/>
                <w:sz w:val="16"/>
                <w:szCs w:val="16"/>
              </w:rPr>
              <w:t>単元名・対応ページ</w:t>
            </w:r>
          </w:p>
        </w:tc>
      </w:tr>
      <w:tr w:rsidR="00101EA1" w14:paraId="461E03BB" w14:textId="77777777" w:rsidTr="000B1A6F">
        <w:trPr>
          <w:trHeight w:val="98"/>
        </w:trPr>
        <w:tc>
          <w:tcPr>
            <w:tcW w:w="1378" w:type="dxa"/>
            <w:tcBorders>
              <w:top w:val="single" w:sz="4" w:space="0" w:color="auto"/>
              <w:left w:val="single" w:sz="4" w:space="0" w:color="auto"/>
              <w:bottom w:val="single" w:sz="4" w:space="0" w:color="auto"/>
              <w:right w:val="single" w:sz="4" w:space="0" w:color="auto"/>
            </w:tcBorders>
          </w:tcPr>
          <w:p w14:paraId="505C9099" w14:textId="77777777" w:rsidR="00101EA1" w:rsidRDefault="00101EA1" w:rsidP="00101EA1">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部</w:t>
            </w:r>
          </w:p>
        </w:tc>
        <w:tc>
          <w:tcPr>
            <w:tcW w:w="1878" w:type="dxa"/>
            <w:tcBorders>
              <w:top w:val="single" w:sz="4" w:space="0" w:color="auto"/>
              <w:left w:val="single" w:sz="4" w:space="0" w:color="auto"/>
              <w:bottom w:val="single" w:sz="4" w:space="0" w:color="auto"/>
              <w:right w:val="single" w:sz="4" w:space="0" w:color="auto"/>
            </w:tcBorders>
          </w:tcPr>
          <w:p w14:paraId="0A2412A1" w14:textId="77777777" w:rsidR="00101EA1" w:rsidRPr="004246B6" w:rsidRDefault="00101EA1" w:rsidP="00101EA1">
            <w:pPr>
              <w:spacing w:line="0" w:lineRule="atLeast"/>
              <w:jc w:val="center"/>
              <w:rPr>
                <w:rFonts w:ascii="ＭＳ ゴシック" w:eastAsia="ＭＳ ゴシック" w:hAnsi="ＭＳ ゴシック"/>
                <w:sz w:val="16"/>
                <w:szCs w:val="16"/>
              </w:rPr>
            </w:pPr>
            <w:r w:rsidRPr="004246B6">
              <w:rPr>
                <w:rFonts w:ascii="ＭＳ ゴシック" w:eastAsia="ＭＳ ゴシック" w:hAnsi="ＭＳ ゴシック" w:hint="eastAsia"/>
                <w:sz w:val="16"/>
                <w:szCs w:val="16"/>
              </w:rPr>
              <w:t>章</w:t>
            </w:r>
          </w:p>
        </w:tc>
        <w:tc>
          <w:tcPr>
            <w:tcW w:w="1984" w:type="dxa"/>
            <w:tcBorders>
              <w:top w:val="single" w:sz="4" w:space="0" w:color="auto"/>
              <w:left w:val="single" w:sz="4" w:space="0" w:color="auto"/>
              <w:bottom w:val="single" w:sz="4" w:space="0" w:color="auto"/>
              <w:right w:val="single" w:sz="4" w:space="0" w:color="auto"/>
            </w:tcBorders>
          </w:tcPr>
          <w:p w14:paraId="24EB642F" w14:textId="77777777" w:rsidR="00101EA1" w:rsidRPr="004246B6" w:rsidRDefault="00101EA1" w:rsidP="00101EA1">
            <w:pPr>
              <w:spacing w:line="0" w:lineRule="atLeast"/>
              <w:jc w:val="center"/>
              <w:rPr>
                <w:rFonts w:ascii="ＭＳ ゴシック" w:eastAsia="ＭＳ ゴシック" w:hAnsi="ＭＳ ゴシック"/>
                <w:sz w:val="16"/>
                <w:szCs w:val="16"/>
              </w:rPr>
            </w:pPr>
            <w:r w:rsidRPr="004246B6">
              <w:rPr>
                <w:rFonts w:ascii="ＭＳ ゴシック" w:eastAsia="ＭＳ ゴシック" w:hAnsi="ＭＳ ゴシック" w:hint="eastAsia"/>
                <w:sz w:val="16"/>
                <w:szCs w:val="16"/>
              </w:rPr>
              <w:t>節</w:t>
            </w:r>
          </w:p>
        </w:tc>
        <w:tc>
          <w:tcPr>
            <w:tcW w:w="1559" w:type="dxa"/>
            <w:tcBorders>
              <w:top w:val="single" w:sz="4" w:space="0" w:color="auto"/>
              <w:left w:val="single" w:sz="4" w:space="0" w:color="auto"/>
              <w:bottom w:val="single" w:sz="4" w:space="0" w:color="auto"/>
              <w:right w:val="single" w:sz="4" w:space="0" w:color="auto"/>
            </w:tcBorders>
          </w:tcPr>
          <w:p w14:paraId="756F33AA" w14:textId="77777777" w:rsidR="00101EA1" w:rsidRPr="004246B6" w:rsidRDefault="00101EA1" w:rsidP="00101EA1">
            <w:pPr>
              <w:spacing w:line="0" w:lineRule="atLeast"/>
              <w:jc w:val="center"/>
              <w:rPr>
                <w:rFonts w:ascii="ＭＳ ゴシック" w:eastAsia="ＭＳ ゴシック" w:hAnsi="ＭＳ ゴシック"/>
                <w:sz w:val="16"/>
                <w:szCs w:val="16"/>
              </w:rPr>
            </w:pPr>
            <w:r w:rsidRPr="004246B6">
              <w:rPr>
                <w:rFonts w:ascii="ＭＳ ゴシック" w:eastAsia="ＭＳ ゴシック" w:hAnsi="ＭＳ ゴシック" w:hint="eastAsia"/>
                <w:sz w:val="16"/>
                <w:szCs w:val="16"/>
              </w:rPr>
              <w:t>ページ</w:t>
            </w:r>
          </w:p>
        </w:tc>
      </w:tr>
      <w:tr w:rsidR="00101EA1" w14:paraId="06994D3B" w14:textId="77777777" w:rsidTr="000B1A6F">
        <w:trPr>
          <w:trHeight w:val="199"/>
        </w:trPr>
        <w:tc>
          <w:tcPr>
            <w:tcW w:w="1378" w:type="dxa"/>
            <w:tcBorders>
              <w:top w:val="single" w:sz="4" w:space="0" w:color="auto"/>
              <w:left w:val="single" w:sz="4" w:space="0" w:color="auto"/>
              <w:bottom w:val="single" w:sz="4" w:space="0" w:color="auto"/>
              <w:right w:val="single" w:sz="4" w:space="0" w:color="auto"/>
            </w:tcBorders>
          </w:tcPr>
          <w:p w14:paraId="08820A42" w14:textId="77777777" w:rsidR="00101EA1" w:rsidRDefault="00101EA1" w:rsidP="00101EA1">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第3部</w:t>
            </w:r>
          </w:p>
          <w:p w14:paraId="7FD039F9" w14:textId="77777777" w:rsidR="00101EA1" w:rsidRDefault="00101EA1" w:rsidP="00101EA1">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経済</w:t>
            </w:r>
          </w:p>
        </w:tc>
        <w:tc>
          <w:tcPr>
            <w:tcW w:w="1878" w:type="dxa"/>
            <w:tcBorders>
              <w:top w:val="single" w:sz="4" w:space="0" w:color="auto"/>
              <w:left w:val="single" w:sz="4" w:space="0" w:color="auto"/>
              <w:bottom w:val="single" w:sz="4" w:space="0" w:color="auto"/>
              <w:right w:val="single" w:sz="4" w:space="0" w:color="auto"/>
            </w:tcBorders>
          </w:tcPr>
          <w:p w14:paraId="724D07E8" w14:textId="77777777" w:rsidR="00101EA1" w:rsidRPr="004246B6" w:rsidRDefault="00101EA1" w:rsidP="00101EA1">
            <w:pPr>
              <w:spacing w:line="0" w:lineRule="atLeast"/>
              <w:jc w:val="center"/>
              <w:rPr>
                <w:rFonts w:ascii="ＭＳ ゴシック" w:eastAsia="ＭＳ ゴシック" w:hAnsi="ＭＳ ゴシック"/>
                <w:sz w:val="16"/>
                <w:szCs w:val="16"/>
              </w:rPr>
            </w:pPr>
            <w:r w:rsidRPr="004246B6">
              <w:rPr>
                <w:rFonts w:ascii="ＭＳ ゴシック" w:eastAsia="ＭＳ ゴシック" w:hAnsi="ＭＳ ゴシック" w:hint="eastAsia"/>
                <w:sz w:val="16"/>
                <w:szCs w:val="16"/>
              </w:rPr>
              <w:t>第</w:t>
            </w:r>
            <w:r w:rsidRPr="004246B6">
              <w:rPr>
                <w:rFonts w:ascii="ＭＳ ゴシック" w:eastAsia="ＭＳ ゴシック" w:hAnsi="ＭＳ ゴシック"/>
                <w:sz w:val="16"/>
                <w:szCs w:val="16"/>
              </w:rPr>
              <w:t>1</w:t>
            </w:r>
            <w:r w:rsidRPr="004246B6">
              <w:rPr>
                <w:rFonts w:ascii="ＭＳ ゴシック" w:eastAsia="ＭＳ ゴシック" w:hAnsi="ＭＳ ゴシック" w:hint="eastAsia"/>
                <w:sz w:val="16"/>
                <w:szCs w:val="16"/>
              </w:rPr>
              <w:t>章</w:t>
            </w:r>
          </w:p>
          <w:p w14:paraId="10353244" w14:textId="77777777" w:rsidR="00101EA1" w:rsidRPr="004246B6" w:rsidRDefault="00101EA1" w:rsidP="00101EA1">
            <w:pPr>
              <w:spacing w:line="0" w:lineRule="atLeast"/>
              <w:jc w:val="center"/>
              <w:rPr>
                <w:rFonts w:ascii="ＭＳ ゴシック" w:eastAsia="ＭＳ ゴシック" w:hAnsi="ＭＳ ゴシック"/>
                <w:sz w:val="16"/>
                <w:szCs w:val="16"/>
              </w:rPr>
            </w:pPr>
            <w:r w:rsidRPr="004246B6">
              <w:rPr>
                <w:rFonts w:ascii="ＭＳ ゴシック" w:eastAsia="ＭＳ ゴシック" w:hAnsi="ＭＳ ゴシック" w:hint="eastAsia"/>
                <w:sz w:val="16"/>
                <w:szCs w:val="16"/>
              </w:rPr>
              <w:t>市場経済</w:t>
            </w:r>
          </w:p>
        </w:tc>
        <w:tc>
          <w:tcPr>
            <w:tcW w:w="1984" w:type="dxa"/>
            <w:tcBorders>
              <w:top w:val="single" w:sz="4" w:space="0" w:color="auto"/>
              <w:left w:val="single" w:sz="4" w:space="0" w:color="auto"/>
              <w:bottom w:val="single" w:sz="4" w:space="0" w:color="auto"/>
              <w:right w:val="single" w:sz="4" w:space="0" w:color="auto"/>
            </w:tcBorders>
          </w:tcPr>
          <w:p w14:paraId="63D60C3B" w14:textId="77777777" w:rsidR="00101EA1" w:rsidRPr="004246B6" w:rsidRDefault="00101EA1" w:rsidP="00101EA1">
            <w:pPr>
              <w:spacing w:line="0" w:lineRule="atLeast"/>
              <w:jc w:val="center"/>
              <w:rPr>
                <w:rFonts w:ascii="ＭＳ ゴシック" w:eastAsia="ＭＳ ゴシック" w:hAnsi="ＭＳ ゴシック"/>
                <w:sz w:val="16"/>
                <w:szCs w:val="16"/>
              </w:rPr>
            </w:pPr>
            <w:r w:rsidRPr="004246B6">
              <w:rPr>
                <w:rFonts w:ascii="ＭＳ ゴシック" w:eastAsia="ＭＳ ゴシック" w:hAnsi="ＭＳ ゴシック" w:hint="eastAsia"/>
                <w:sz w:val="16"/>
                <w:szCs w:val="16"/>
              </w:rPr>
              <w:t>第</w:t>
            </w:r>
            <w:r w:rsidRPr="004246B6">
              <w:rPr>
                <w:rFonts w:ascii="ＭＳ ゴシック" w:eastAsia="ＭＳ ゴシック" w:hAnsi="ＭＳ ゴシック"/>
                <w:sz w:val="16"/>
                <w:szCs w:val="16"/>
              </w:rPr>
              <w:t>2</w:t>
            </w:r>
            <w:r w:rsidRPr="004246B6">
              <w:rPr>
                <w:rFonts w:ascii="ＭＳ ゴシック" w:eastAsia="ＭＳ ゴシック" w:hAnsi="ＭＳ ゴシック" w:hint="eastAsia"/>
                <w:sz w:val="16"/>
                <w:szCs w:val="16"/>
              </w:rPr>
              <w:t>節</w:t>
            </w:r>
          </w:p>
          <w:p w14:paraId="25A00FBF" w14:textId="77777777" w:rsidR="00101EA1" w:rsidRPr="004246B6" w:rsidRDefault="00101EA1" w:rsidP="00101EA1">
            <w:pPr>
              <w:spacing w:line="0" w:lineRule="atLeast"/>
              <w:jc w:val="center"/>
              <w:rPr>
                <w:rFonts w:ascii="ＭＳ ゴシック" w:eastAsia="ＭＳ ゴシック" w:hAnsi="ＭＳ ゴシック"/>
                <w:sz w:val="16"/>
                <w:szCs w:val="16"/>
              </w:rPr>
            </w:pPr>
            <w:r w:rsidRPr="004246B6">
              <w:rPr>
                <w:rFonts w:ascii="ＭＳ ゴシック" w:eastAsia="ＭＳ ゴシック" w:hAnsi="ＭＳ ゴシック" w:hint="eastAsia"/>
                <w:sz w:val="16"/>
                <w:szCs w:val="16"/>
              </w:rPr>
              <w:t>消費者と経済</w:t>
            </w:r>
          </w:p>
        </w:tc>
        <w:tc>
          <w:tcPr>
            <w:tcW w:w="1559" w:type="dxa"/>
            <w:tcBorders>
              <w:top w:val="single" w:sz="4" w:space="0" w:color="auto"/>
              <w:left w:val="single" w:sz="4" w:space="0" w:color="auto"/>
              <w:bottom w:val="single" w:sz="4" w:space="0" w:color="auto"/>
              <w:right w:val="single" w:sz="4" w:space="0" w:color="auto"/>
            </w:tcBorders>
          </w:tcPr>
          <w:p w14:paraId="0888E3D6" w14:textId="77777777" w:rsidR="00101EA1" w:rsidRPr="004246B6" w:rsidRDefault="00101EA1" w:rsidP="00101EA1">
            <w:pPr>
              <w:spacing w:line="0" w:lineRule="atLeast"/>
              <w:jc w:val="center"/>
              <w:rPr>
                <w:rFonts w:ascii="ＭＳ ゴシック" w:eastAsia="ＭＳ ゴシック" w:hAnsi="ＭＳ ゴシック"/>
                <w:sz w:val="16"/>
                <w:szCs w:val="16"/>
              </w:rPr>
            </w:pPr>
            <w:r w:rsidRPr="004246B6">
              <w:rPr>
                <w:rFonts w:ascii="ＭＳ ゴシック" w:eastAsia="ＭＳ ゴシック" w:hAnsi="ＭＳ ゴシック"/>
                <w:sz w:val="16"/>
                <w:szCs w:val="16"/>
              </w:rPr>
              <w:t>p.121-124</w:t>
            </w:r>
          </w:p>
        </w:tc>
      </w:tr>
    </w:tbl>
    <w:p w14:paraId="0EECFA76" w14:textId="77777777" w:rsidR="005D2F5C" w:rsidRDefault="005D2F5C">
      <w:pPr>
        <w:jc w:val="center"/>
        <w:rPr>
          <w:rFonts w:ascii="ＭＳ ゴシック" w:eastAsia="ＭＳ ゴシック" w:hAnsi="ＭＳ ゴシック"/>
          <w:sz w:val="28"/>
          <w:szCs w:val="28"/>
        </w:rPr>
      </w:pPr>
    </w:p>
    <w:p w14:paraId="2D4E833E" w14:textId="77777777" w:rsidR="005D2F5C" w:rsidRDefault="005D2F5C" w:rsidP="000B1A6F">
      <w:pPr>
        <w:tabs>
          <w:tab w:val="left" w:pos="8222"/>
        </w:tabs>
        <w:jc w:val="center"/>
        <w:rPr>
          <w:rFonts w:ascii="ＭＳ ゴシック" w:eastAsia="ＭＳ ゴシック" w:hAnsi="ＭＳ ゴシック"/>
          <w:sz w:val="28"/>
          <w:szCs w:val="28"/>
        </w:rPr>
      </w:pPr>
    </w:p>
    <w:p w14:paraId="380DA4E3" w14:textId="77777777" w:rsidR="005D2F5C" w:rsidRDefault="005D2F5C">
      <w:pPr>
        <w:jc w:val="center"/>
        <w:rPr>
          <w:rFonts w:ascii="ＭＳ ゴシック" w:eastAsia="ＭＳ ゴシック" w:hAnsi="ＭＳ ゴシック"/>
          <w:sz w:val="28"/>
          <w:szCs w:val="28"/>
        </w:rPr>
      </w:pPr>
    </w:p>
    <w:p w14:paraId="67EE78B7" w14:textId="77777777" w:rsidR="00264640" w:rsidRDefault="00264640" w:rsidP="000B1A6F">
      <w:pPr>
        <w:rPr>
          <w:rFonts w:ascii="ＭＳ ゴシック" w:eastAsia="ＭＳ ゴシック" w:hAnsi="ＭＳ ゴシック"/>
          <w:sz w:val="28"/>
          <w:szCs w:val="28"/>
        </w:rPr>
      </w:pPr>
    </w:p>
    <w:p w14:paraId="5CCF3AB1" w14:textId="323575AC" w:rsidR="005D2F5C" w:rsidRPr="000B1A6F" w:rsidRDefault="00FE361F">
      <w:pP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第</w:t>
      </w:r>
      <w:r w:rsidR="008F4928" w:rsidRPr="000B1A6F">
        <w:rPr>
          <w:rFonts w:asciiTheme="majorEastAsia" w:eastAsiaTheme="majorEastAsia" w:hAnsiTheme="majorEastAsia" w:hint="eastAsia"/>
          <w:b/>
          <w:bCs/>
          <w:sz w:val="32"/>
          <w:szCs w:val="32"/>
        </w:rPr>
        <w:t>Ⅰ</w:t>
      </w:r>
      <w:r>
        <w:rPr>
          <w:rFonts w:asciiTheme="majorEastAsia" w:eastAsiaTheme="majorEastAsia" w:hAnsiTheme="majorEastAsia" w:hint="eastAsia"/>
          <w:b/>
          <w:bCs/>
          <w:sz w:val="32"/>
          <w:szCs w:val="32"/>
        </w:rPr>
        <w:t>部</w:t>
      </w:r>
      <w:r w:rsidR="008F4928" w:rsidRPr="000B1A6F">
        <w:rPr>
          <w:rFonts w:asciiTheme="majorEastAsia" w:eastAsiaTheme="majorEastAsia" w:hAnsiTheme="majorEastAsia" w:hint="eastAsia"/>
          <w:b/>
          <w:bCs/>
          <w:sz w:val="32"/>
          <w:szCs w:val="32"/>
        </w:rPr>
        <w:t xml:space="preserve">　指導案</w:t>
      </w:r>
    </w:p>
    <w:p w14:paraId="77932DCB" w14:textId="77777777" w:rsidR="005D2F5C" w:rsidRDefault="008F4928">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授業のねらい</w:t>
      </w:r>
    </w:p>
    <w:p w14:paraId="6450B80F" w14:textId="77777777" w:rsidR="005D2F5C" w:rsidRDefault="008F4928" w:rsidP="000B1A6F">
      <w:pPr>
        <w:numPr>
          <w:ilvl w:val="0"/>
          <w:numId w:val="1"/>
        </w:numPr>
        <w:ind w:leftChars="117" w:left="991" w:hangingChars="291" w:hanging="707"/>
        <w:rPr>
          <w:rFonts w:ascii="ＭＳ 明朝" w:hAnsi="ＭＳ 明朝"/>
          <w:szCs w:val="21"/>
        </w:rPr>
      </w:pPr>
      <w:r>
        <w:rPr>
          <w:rFonts w:ascii="ＭＳ 明朝" w:hAnsi="ＭＳ 明朝" w:hint="eastAsia"/>
          <w:szCs w:val="21"/>
        </w:rPr>
        <w:t xml:space="preserve">身近な経済活動、消費生活が「契約」によって成り立っていることに気づかせ、契約 </w:t>
      </w:r>
      <w:r>
        <w:rPr>
          <w:rFonts w:ascii="ＭＳ 明朝" w:hAnsi="ＭＳ 明朝"/>
          <w:szCs w:val="21"/>
        </w:rPr>
        <w:t xml:space="preserve">    </w:t>
      </w:r>
      <w:r>
        <w:rPr>
          <w:rFonts w:ascii="ＭＳ 明朝" w:hAnsi="ＭＳ 明朝" w:hint="eastAsia"/>
          <w:szCs w:val="21"/>
        </w:rPr>
        <w:t>の意味や基本的なルールについて正しく理解させる。また、どんなトラブルがあり得るのか、トラブルにあったときにはどうしたらよいのかについて考える力を身につけさせる。</w:t>
      </w:r>
    </w:p>
    <w:p w14:paraId="07B20646" w14:textId="77777777" w:rsidR="005D2F5C" w:rsidRDefault="008F4928">
      <w:pPr>
        <w:pStyle w:val="af"/>
        <w:numPr>
          <w:ilvl w:val="0"/>
          <w:numId w:val="1"/>
        </w:numPr>
        <w:ind w:leftChars="0" w:left="993" w:hanging="709"/>
        <w:rPr>
          <w:rFonts w:ascii="ＭＳ 明朝" w:hAnsi="ＭＳ 明朝"/>
          <w:sz w:val="21"/>
          <w:szCs w:val="21"/>
        </w:rPr>
      </w:pPr>
      <w:r>
        <w:rPr>
          <w:rFonts w:ascii="ＭＳ 明朝" w:hAnsi="ＭＳ 明朝" w:hint="eastAsia"/>
          <w:sz w:val="21"/>
          <w:szCs w:val="21"/>
        </w:rPr>
        <w:t>身近な経済活動について「契約」という概念でとらえ直し、「契約」を守ることによって権利や利益が保障されること、また、その結果について責任が伴うことに気づかせる。また、「消費者の保護」に関して、消費者も自らの利益の擁護および増進のために自立した消費者となるよう努めなければならないことを理解させる。</w:t>
      </w:r>
    </w:p>
    <w:p w14:paraId="53A75158" w14:textId="77777777" w:rsidR="005D2F5C" w:rsidRDefault="008F4928">
      <w:pPr>
        <w:pStyle w:val="af"/>
        <w:numPr>
          <w:ilvl w:val="0"/>
          <w:numId w:val="1"/>
        </w:numPr>
        <w:ind w:leftChars="0" w:hanging="1276"/>
        <w:rPr>
          <w:rFonts w:ascii="ＭＳ 明朝" w:hAnsi="ＭＳ 明朝"/>
          <w:sz w:val="21"/>
          <w:szCs w:val="21"/>
        </w:rPr>
      </w:pPr>
      <w:r>
        <w:rPr>
          <w:rFonts w:ascii="ＭＳ 明朝" w:hAnsi="ＭＳ 明朝" w:hint="eastAsia"/>
          <w:sz w:val="21"/>
          <w:szCs w:val="21"/>
        </w:rPr>
        <w:t>消費者保護などの経済活動に関する問題が法と深く関わっていることを認識させる。</w:t>
      </w:r>
    </w:p>
    <w:p w14:paraId="246FDC65" w14:textId="77777777" w:rsidR="005D2F5C" w:rsidRDefault="005D2F5C">
      <w:pPr>
        <w:rPr>
          <w:szCs w:val="21"/>
        </w:rPr>
      </w:pPr>
    </w:p>
    <w:p w14:paraId="7266C3AA" w14:textId="59AF63A6" w:rsidR="005D2F5C" w:rsidRPr="000B1A6F" w:rsidRDefault="008F4928">
      <w:pPr>
        <w:rPr>
          <w:rFonts w:ascii="ＭＳ ゴシック" w:eastAsia="ＭＳ ゴシック" w:hAnsi="ＭＳ ゴシック"/>
          <w:b/>
          <w:bCs/>
          <w:sz w:val="24"/>
          <w:szCs w:val="24"/>
        </w:rPr>
      </w:pPr>
      <w:r w:rsidRPr="000B1A6F">
        <w:rPr>
          <w:rFonts w:ascii="ＭＳ ゴシック" w:eastAsia="ＭＳ ゴシック" w:hAnsi="ＭＳ ゴシック" w:hint="eastAsia"/>
          <w:b/>
          <w:bCs/>
          <w:sz w:val="24"/>
          <w:szCs w:val="24"/>
        </w:rPr>
        <w:t xml:space="preserve">２　</w:t>
      </w:r>
      <w:r w:rsidR="00112CDE">
        <w:rPr>
          <w:rFonts w:ascii="ＭＳ ゴシック" w:eastAsia="ＭＳ ゴシック" w:hAnsi="ＭＳ ゴシック" w:hint="eastAsia"/>
          <w:b/>
          <w:bCs/>
          <w:sz w:val="24"/>
          <w:szCs w:val="24"/>
        </w:rPr>
        <w:t>生徒</w:t>
      </w:r>
      <w:r w:rsidRPr="000B1A6F">
        <w:rPr>
          <w:rFonts w:ascii="ＭＳ ゴシック" w:eastAsia="ＭＳ ゴシック" w:hAnsi="ＭＳ ゴシック" w:hint="eastAsia"/>
          <w:b/>
          <w:bCs/>
          <w:sz w:val="24"/>
          <w:szCs w:val="24"/>
        </w:rPr>
        <w:t>に身につけさせたい法教育的な見方・考え方</w:t>
      </w:r>
    </w:p>
    <w:p w14:paraId="6B6D3AB4" w14:textId="577BEF9A" w:rsidR="005D2F5C" w:rsidRDefault="008F4928" w:rsidP="000B1A6F">
      <w:pPr>
        <w:ind w:left="486" w:hangingChars="200" w:hanging="486"/>
        <w:rPr>
          <w:szCs w:val="21"/>
        </w:rPr>
      </w:pPr>
      <w:r>
        <w:rPr>
          <w:rFonts w:hint="eastAsia"/>
          <w:szCs w:val="21"/>
        </w:rPr>
        <w:t xml:space="preserve">　　　「契約」と聞くと大人同士の約束、会社同士の約束で自分たちとは縁のないことのように感じている生徒が多いでしょう。しかし、自分たちの日常生活のなかで知らず「契約」をしていることはたくさんあるのです。自分がしている（するかもしれない）行動を「契約」という概念でとらえ直してみようというのがこの時間の趣旨です。</w:t>
      </w:r>
    </w:p>
    <w:p w14:paraId="58720599" w14:textId="4CF6D2E4" w:rsidR="005D2F5C" w:rsidRDefault="008F4928">
      <w:pPr>
        <w:rPr>
          <w:szCs w:val="21"/>
        </w:rPr>
      </w:pPr>
      <w:r>
        <w:rPr>
          <w:rFonts w:hint="eastAsia"/>
          <w:szCs w:val="21"/>
        </w:rPr>
        <w:t xml:space="preserve">　　</w:t>
      </w:r>
      <w:r w:rsidR="00DC1D17">
        <w:rPr>
          <w:rFonts w:hint="eastAsia"/>
          <w:szCs w:val="21"/>
        </w:rPr>
        <w:t xml:space="preserve">　</w:t>
      </w:r>
      <w:r>
        <w:rPr>
          <w:rFonts w:hint="eastAsia"/>
          <w:szCs w:val="21"/>
        </w:rPr>
        <w:t>この授業を通して</w:t>
      </w:r>
      <w:r w:rsidR="00112CDE">
        <w:rPr>
          <w:rFonts w:hint="eastAsia"/>
          <w:szCs w:val="21"/>
        </w:rPr>
        <w:t>生徒</w:t>
      </w:r>
      <w:r>
        <w:rPr>
          <w:rFonts w:hint="eastAsia"/>
          <w:szCs w:val="21"/>
        </w:rPr>
        <w:t>に身につけてほしい力は</w:t>
      </w:r>
      <w:r w:rsidR="00DC1D17">
        <w:rPr>
          <w:rFonts w:hint="eastAsia"/>
          <w:szCs w:val="21"/>
        </w:rPr>
        <w:t>、</w:t>
      </w:r>
      <w:r>
        <w:rPr>
          <w:rFonts w:hint="eastAsia"/>
          <w:szCs w:val="21"/>
        </w:rPr>
        <w:t>次のようなものです。</w:t>
      </w:r>
    </w:p>
    <w:p w14:paraId="294DA250" w14:textId="3405478D" w:rsidR="005D2F5C" w:rsidRDefault="00B1595F" w:rsidP="000B1A6F">
      <w:pPr>
        <w:numPr>
          <w:ilvl w:val="0"/>
          <w:numId w:val="2"/>
        </w:numPr>
        <w:tabs>
          <w:tab w:val="left" w:pos="1134"/>
        </w:tabs>
        <w:ind w:hanging="1069"/>
        <w:rPr>
          <w:szCs w:val="21"/>
        </w:rPr>
      </w:pPr>
      <w:r>
        <w:rPr>
          <w:rFonts w:hint="eastAsia"/>
          <w:szCs w:val="21"/>
        </w:rPr>
        <w:t xml:space="preserve"> </w:t>
      </w:r>
      <w:r w:rsidR="008F4928">
        <w:rPr>
          <w:rFonts w:hint="eastAsia"/>
          <w:szCs w:val="21"/>
        </w:rPr>
        <w:t>なぜ「契約」という制度が必要なのか理解できる。</w:t>
      </w:r>
    </w:p>
    <w:p w14:paraId="2258A7D6" w14:textId="4996B414" w:rsidR="005D2F5C" w:rsidRDefault="00B1595F" w:rsidP="000B1A6F">
      <w:pPr>
        <w:numPr>
          <w:ilvl w:val="0"/>
          <w:numId w:val="2"/>
        </w:numPr>
        <w:tabs>
          <w:tab w:val="left" w:pos="1134"/>
        </w:tabs>
        <w:ind w:hanging="1069"/>
        <w:rPr>
          <w:szCs w:val="21"/>
        </w:rPr>
      </w:pPr>
      <w:r>
        <w:rPr>
          <w:rFonts w:hint="eastAsia"/>
          <w:szCs w:val="21"/>
        </w:rPr>
        <w:t xml:space="preserve"> </w:t>
      </w:r>
      <w:r w:rsidR="008F4928">
        <w:rPr>
          <w:rFonts w:hint="eastAsia"/>
          <w:szCs w:val="21"/>
        </w:rPr>
        <w:t>どのような状況で「契約」が成立するのか理解できる。</w:t>
      </w:r>
    </w:p>
    <w:p w14:paraId="3E2B8F3D" w14:textId="35874486" w:rsidR="005D2F5C" w:rsidRPr="000B1A6F" w:rsidRDefault="00B1595F" w:rsidP="000B1A6F">
      <w:pPr>
        <w:pStyle w:val="af"/>
        <w:numPr>
          <w:ilvl w:val="0"/>
          <w:numId w:val="2"/>
        </w:numPr>
        <w:ind w:leftChars="0" w:hanging="1069"/>
        <w:rPr>
          <w:sz w:val="21"/>
          <w:szCs w:val="21"/>
        </w:rPr>
      </w:pPr>
      <w:r>
        <w:rPr>
          <w:rFonts w:hint="eastAsia"/>
          <w:sz w:val="21"/>
          <w:szCs w:val="21"/>
        </w:rPr>
        <w:t xml:space="preserve"> </w:t>
      </w:r>
      <w:r w:rsidR="008F4928" w:rsidRPr="000B1A6F">
        <w:rPr>
          <w:rFonts w:hint="eastAsia"/>
          <w:sz w:val="21"/>
          <w:szCs w:val="21"/>
        </w:rPr>
        <w:t>「契約」は守らなければいけないことを理解できる。</w:t>
      </w:r>
    </w:p>
    <w:p w14:paraId="52B16A66" w14:textId="0666585A" w:rsidR="00B1595F" w:rsidRDefault="008F4928" w:rsidP="00B1595F">
      <w:pPr>
        <w:numPr>
          <w:ilvl w:val="0"/>
          <w:numId w:val="2"/>
        </w:numPr>
        <w:ind w:left="810" w:firstLineChars="16" w:firstLine="39"/>
        <w:rPr>
          <w:rFonts w:ascii="ＭＳ 明朝" w:hAnsi="ＭＳ 明朝"/>
          <w:szCs w:val="21"/>
        </w:rPr>
      </w:pPr>
      <w:r>
        <w:rPr>
          <w:rFonts w:ascii="ＭＳ 明朝" w:hAnsi="ＭＳ 明朝" w:hint="eastAsia"/>
          <w:szCs w:val="21"/>
        </w:rPr>
        <w:t xml:space="preserve"> </w:t>
      </w:r>
      <w:r w:rsidRPr="000B1A6F">
        <w:rPr>
          <w:rFonts w:ascii="ＭＳ 明朝" w:hAnsi="ＭＳ 明朝" w:hint="eastAsia"/>
          <w:szCs w:val="21"/>
        </w:rPr>
        <w:t>インターネットの普及により生じた「契約」の問題点・危険性について考えること</w:t>
      </w:r>
      <w:r w:rsidR="00B1595F">
        <w:rPr>
          <w:rFonts w:ascii="ＭＳ 明朝" w:hAnsi="ＭＳ 明朝" w:hint="eastAsia"/>
          <w:szCs w:val="21"/>
        </w:rPr>
        <w:t xml:space="preserve"> </w:t>
      </w:r>
    </w:p>
    <w:p w14:paraId="5F703F93" w14:textId="49B57E0C" w:rsidR="005D2F5C" w:rsidRPr="000B1A6F" w:rsidRDefault="008F4928" w:rsidP="000B1A6F">
      <w:pPr>
        <w:ind w:left="849" w:firstLineChars="150" w:firstLine="364"/>
        <w:rPr>
          <w:rFonts w:ascii="ＭＳ 明朝" w:hAnsi="ＭＳ 明朝"/>
          <w:szCs w:val="21"/>
        </w:rPr>
      </w:pPr>
      <w:r w:rsidRPr="000B1A6F">
        <w:rPr>
          <w:rFonts w:ascii="ＭＳ 明朝" w:hAnsi="ＭＳ 明朝" w:hint="eastAsia"/>
          <w:szCs w:val="21"/>
        </w:rPr>
        <w:t>ができる。</w:t>
      </w:r>
    </w:p>
    <w:p w14:paraId="7043E0A3" w14:textId="1F581AB0" w:rsidR="005D2F5C" w:rsidRDefault="00B1595F" w:rsidP="000B1A6F">
      <w:pPr>
        <w:numPr>
          <w:ilvl w:val="0"/>
          <w:numId w:val="2"/>
        </w:numPr>
        <w:ind w:hanging="1069"/>
        <w:rPr>
          <w:szCs w:val="21"/>
        </w:rPr>
      </w:pPr>
      <w:r>
        <w:rPr>
          <w:rFonts w:hint="eastAsia"/>
          <w:szCs w:val="21"/>
        </w:rPr>
        <w:t xml:space="preserve"> </w:t>
      </w:r>
      <w:r w:rsidR="008F4928">
        <w:rPr>
          <w:rFonts w:hint="eastAsia"/>
          <w:szCs w:val="21"/>
        </w:rPr>
        <w:t>以上のようなことを日常の社会生活に活かしていくことができる。</w:t>
      </w:r>
    </w:p>
    <w:p w14:paraId="5151F20A" w14:textId="77777777" w:rsidR="005D2F5C" w:rsidRDefault="005D2F5C">
      <w:pPr>
        <w:ind w:left="360"/>
        <w:rPr>
          <w:szCs w:val="21"/>
        </w:rPr>
      </w:pPr>
    </w:p>
    <w:p w14:paraId="4FBF4B6A" w14:textId="77777777" w:rsidR="005D2F5C" w:rsidRDefault="005D2F5C">
      <w:pPr>
        <w:ind w:left="360"/>
        <w:rPr>
          <w:szCs w:val="21"/>
        </w:rPr>
      </w:pPr>
    </w:p>
    <w:p w14:paraId="78BCFCEB" w14:textId="77777777" w:rsidR="005D2F5C" w:rsidRDefault="005D2F5C">
      <w:pPr>
        <w:ind w:left="360"/>
        <w:rPr>
          <w:szCs w:val="21"/>
        </w:rPr>
      </w:pPr>
    </w:p>
    <w:p w14:paraId="053FB44B" w14:textId="1754C623" w:rsidR="005D2F5C" w:rsidRDefault="005D2F5C">
      <w:pPr>
        <w:ind w:left="360"/>
        <w:rPr>
          <w:szCs w:val="21"/>
        </w:rPr>
      </w:pPr>
    </w:p>
    <w:p w14:paraId="2A41EF97" w14:textId="694C5719" w:rsidR="00101EA1" w:rsidRDefault="00101EA1">
      <w:pPr>
        <w:ind w:left="360"/>
        <w:rPr>
          <w:szCs w:val="21"/>
        </w:rPr>
      </w:pPr>
    </w:p>
    <w:p w14:paraId="30B639D8" w14:textId="77777777" w:rsidR="00101EA1" w:rsidRDefault="00101EA1">
      <w:pPr>
        <w:ind w:left="360"/>
        <w:rPr>
          <w:szCs w:val="21"/>
        </w:rPr>
      </w:pPr>
    </w:p>
    <w:p w14:paraId="77F44A87" w14:textId="77777777" w:rsidR="005D2F5C" w:rsidRDefault="005D2F5C">
      <w:pPr>
        <w:ind w:left="360"/>
        <w:rPr>
          <w:szCs w:val="21"/>
        </w:rPr>
      </w:pPr>
    </w:p>
    <w:p w14:paraId="70FD6CE6" w14:textId="5C9468B0" w:rsidR="005D2F5C" w:rsidRPr="000B1A6F" w:rsidRDefault="008F4928">
      <w:pPr>
        <w:rPr>
          <w:rFonts w:asciiTheme="majorEastAsia" w:eastAsiaTheme="majorEastAsia" w:hAnsiTheme="majorEastAsia"/>
          <w:b/>
          <w:bCs/>
          <w:sz w:val="24"/>
          <w:szCs w:val="24"/>
        </w:rPr>
      </w:pPr>
      <w:r w:rsidRPr="000B1A6F">
        <w:rPr>
          <w:rFonts w:asciiTheme="majorEastAsia" w:eastAsiaTheme="majorEastAsia" w:hAnsiTheme="majorEastAsia" w:hint="eastAsia"/>
          <w:b/>
          <w:bCs/>
          <w:sz w:val="24"/>
          <w:szCs w:val="24"/>
        </w:rPr>
        <w:lastRenderedPageBreak/>
        <w:t xml:space="preserve">３　</w:t>
      </w:r>
      <w:r w:rsidR="00EB70F0">
        <w:rPr>
          <w:rFonts w:asciiTheme="majorEastAsia" w:eastAsiaTheme="majorEastAsia" w:hAnsiTheme="majorEastAsia" w:hint="eastAsia"/>
          <w:b/>
          <w:bCs/>
          <w:sz w:val="24"/>
          <w:szCs w:val="24"/>
        </w:rPr>
        <w:t>指導</w:t>
      </w:r>
      <w:r w:rsidRPr="000B1A6F">
        <w:rPr>
          <w:rFonts w:asciiTheme="majorEastAsia" w:eastAsiaTheme="majorEastAsia" w:hAnsiTheme="majorEastAsia" w:hint="eastAsia"/>
          <w:b/>
          <w:bCs/>
          <w:sz w:val="24"/>
          <w:szCs w:val="24"/>
        </w:rPr>
        <w:t>計画</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4677"/>
        <w:gridCol w:w="5108"/>
      </w:tblGrid>
      <w:tr w:rsidR="005D2F5C" w:rsidRPr="00101EA1" w14:paraId="4E149AD1" w14:textId="77777777" w:rsidTr="000B1A6F">
        <w:trPr>
          <w:trHeight w:val="366"/>
        </w:trPr>
        <w:tc>
          <w:tcPr>
            <w:tcW w:w="558" w:type="dxa"/>
          </w:tcPr>
          <w:p w14:paraId="45479F4D" w14:textId="77777777" w:rsidR="005D2F5C" w:rsidRPr="000B1A6F" w:rsidRDefault="005D2F5C">
            <w:pPr>
              <w:rPr>
                <w:rFonts w:asciiTheme="majorEastAsia" w:eastAsiaTheme="majorEastAsia" w:hAnsiTheme="majorEastAsia"/>
                <w:szCs w:val="21"/>
              </w:rPr>
            </w:pPr>
          </w:p>
        </w:tc>
        <w:tc>
          <w:tcPr>
            <w:tcW w:w="4677" w:type="dxa"/>
            <w:vAlign w:val="center"/>
          </w:tcPr>
          <w:p w14:paraId="67B72E9A" w14:textId="77777777" w:rsidR="005D2F5C" w:rsidRPr="000B1A6F" w:rsidRDefault="008F4928">
            <w:pPr>
              <w:jc w:val="center"/>
              <w:rPr>
                <w:rFonts w:asciiTheme="majorEastAsia" w:eastAsiaTheme="majorEastAsia" w:hAnsiTheme="majorEastAsia"/>
                <w:szCs w:val="21"/>
              </w:rPr>
            </w:pPr>
            <w:r w:rsidRPr="000B1A6F">
              <w:rPr>
                <w:rFonts w:asciiTheme="majorEastAsia" w:eastAsiaTheme="majorEastAsia" w:hAnsiTheme="majorEastAsia" w:hint="eastAsia"/>
                <w:szCs w:val="21"/>
              </w:rPr>
              <w:t>学習活動</w:t>
            </w:r>
          </w:p>
        </w:tc>
        <w:tc>
          <w:tcPr>
            <w:tcW w:w="5108" w:type="dxa"/>
            <w:vAlign w:val="center"/>
          </w:tcPr>
          <w:p w14:paraId="7983BDC8" w14:textId="77777777" w:rsidR="005D2F5C" w:rsidRPr="000B1A6F" w:rsidRDefault="008F4928">
            <w:pPr>
              <w:jc w:val="center"/>
              <w:rPr>
                <w:rFonts w:asciiTheme="majorEastAsia" w:eastAsiaTheme="majorEastAsia" w:hAnsiTheme="majorEastAsia"/>
                <w:szCs w:val="21"/>
              </w:rPr>
            </w:pPr>
            <w:r w:rsidRPr="000B1A6F">
              <w:rPr>
                <w:rFonts w:asciiTheme="majorEastAsia" w:eastAsiaTheme="majorEastAsia" w:hAnsiTheme="majorEastAsia" w:hint="eastAsia"/>
                <w:szCs w:val="21"/>
              </w:rPr>
              <w:t>指導上の留意点</w:t>
            </w:r>
          </w:p>
        </w:tc>
      </w:tr>
      <w:tr w:rsidR="005D2F5C" w:rsidRPr="00101EA1" w14:paraId="7A023126" w14:textId="77777777" w:rsidTr="000B1A6F">
        <w:trPr>
          <w:cantSplit/>
          <w:trHeight w:val="2046"/>
        </w:trPr>
        <w:tc>
          <w:tcPr>
            <w:tcW w:w="558" w:type="dxa"/>
            <w:textDirection w:val="tbRlV"/>
            <w:vAlign w:val="center"/>
          </w:tcPr>
          <w:p w14:paraId="078412D4" w14:textId="40D1B551" w:rsidR="005D2F5C" w:rsidRPr="000B1A6F" w:rsidRDefault="008F4928" w:rsidP="000B1A6F">
            <w:pPr>
              <w:ind w:left="113" w:right="113"/>
              <w:rPr>
                <w:rFonts w:asciiTheme="majorEastAsia" w:eastAsiaTheme="majorEastAsia" w:hAnsiTheme="majorEastAsia"/>
                <w:szCs w:val="21"/>
              </w:rPr>
            </w:pPr>
            <w:r w:rsidRPr="000B1A6F">
              <w:rPr>
                <w:rFonts w:asciiTheme="majorEastAsia" w:eastAsiaTheme="majorEastAsia" w:hAnsiTheme="majorEastAsia" w:hint="eastAsia"/>
                <w:szCs w:val="21"/>
              </w:rPr>
              <w:t>導</w:t>
            </w:r>
            <w:r w:rsidR="00E47EAF">
              <w:rPr>
                <w:rFonts w:asciiTheme="majorEastAsia" w:eastAsiaTheme="majorEastAsia" w:hAnsiTheme="majorEastAsia" w:hint="eastAsia"/>
                <w:szCs w:val="21"/>
              </w:rPr>
              <w:t xml:space="preserve">　</w:t>
            </w:r>
            <w:r w:rsidRPr="000B1A6F">
              <w:rPr>
                <w:rFonts w:asciiTheme="majorEastAsia" w:eastAsiaTheme="majorEastAsia" w:hAnsiTheme="majorEastAsia" w:hint="eastAsia"/>
                <w:szCs w:val="21"/>
              </w:rPr>
              <w:t>入</w:t>
            </w:r>
          </w:p>
        </w:tc>
        <w:tc>
          <w:tcPr>
            <w:tcW w:w="4677" w:type="dxa"/>
          </w:tcPr>
          <w:p w14:paraId="70D30CC1" w14:textId="77777777" w:rsidR="005D2F5C" w:rsidRPr="000B1A6F" w:rsidRDefault="008F4928" w:rsidP="000B1A6F">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・これまでに契約をしたことがあるか、たずねる。</w:t>
            </w:r>
          </w:p>
          <w:p w14:paraId="6B9D3BBA" w14:textId="77777777" w:rsidR="005D2F5C" w:rsidRPr="000B1A6F" w:rsidRDefault="005D2F5C" w:rsidP="000B1A6F">
            <w:pPr>
              <w:spacing w:line="0" w:lineRule="atLeast"/>
              <w:rPr>
                <w:rFonts w:asciiTheme="majorEastAsia" w:eastAsiaTheme="majorEastAsia" w:hAnsiTheme="majorEastAsia"/>
                <w:szCs w:val="21"/>
              </w:rPr>
            </w:pPr>
          </w:p>
          <w:p w14:paraId="0A0932E7" w14:textId="77777777" w:rsidR="005D2F5C" w:rsidRPr="000B1A6F" w:rsidRDefault="008F4928" w:rsidP="000B1A6F">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・ふだん行っている買い物も契約であることを知る。</w:t>
            </w:r>
          </w:p>
          <w:p w14:paraId="1DF283CA" w14:textId="77777777" w:rsidR="005D2F5C" w:rsidRPr="000B1A6F" w:rsidRDefault="005D2F5C" w:rsidP="000B1A6F">
            <w:pPr>
              <w:spacing w:line="0" w:lineRule="atLeast"/>
              <w:ind w:left="243" w:hangingChars="100" w:hanging="243"/>
              <w:rPr>
                <w:rFonts w:asciiTheme="majorEastAsia" w:eastAsiaTheme="majorEastAsia" w:hAnsiTheme="majorEastAsia"/>
                <w:szCs w:val="21"/>
              </w:rPr>
            </w:pPr>
          </w:p>
          <w:p w14:paraId="7BB694E0" w14:textId="44811615" w:rsidR="005D2F5C" w:rsidRPr="000B1A6F" w:rsidRDefault="008F4928" w:rsidP="000B1A6F">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・契約が成立するのはどの時点か、契約成立に伴って生じる権利・義務について知る。</w:t>
            </w:r>
          </w:p>
          <w:p w14:paraId="3DF2A35C" w14:textId="77777777" w:rsidR="005D2F5C" w:rsidRPr="000B1A6F" w:rsidRDefault="005D2F5C" w:rsidP="000B1A6F">
            <w:pPr>
              <w:rPr>
                <w:rFonts w:asciiTheme="majorEastAsia" w:eastAsiaTheme="majorEastAsia" w:hAnsiTheme="majorEastAsia"/>
                <w:szCs w:val="21"/>
              </w:rPr>
            </w:pPr>
          </w:p>
          <w:p w14:paraId="2071C85B" w14:textId="77777777" w:rsidR="005D2F5C" w:rsidRPr="000B1A6F" w:rsidRDefault="005D2F5C" w:rsidP="000B1A6F">
            <w:pPr>
              <w:rPr>
                <w:rFonts w:asciiTheme="majorEastAsia" w:eastAsiaTheme="majorEastAsia" w:hAnsiTheme="majorEastAsia"/>
                <w:szCs w:val="21"/>
              </w:rPr>
            </w:pPr>
          </w:p>
          <w:p w14:paraId="48200CEC" w14:textId="77777777" w:rsidR="005D2F5C" w:rsidRPr="000B1A6F" w:rsidRDefault="005D2F5C" w:rsidP="000B1A6F">
            <w:pPr>
              <w:rPr>
                <w:rFonts w:asciiTheme="majorEastAsia" w:eastAsiaTheme="majorEastAsia" w:hAnsiTheme="majorEastAsia"/>
                <w:szCs w:val="21"/>
              </w:rPr>
            </w:pPr>
          </w:p>
          <w:p w14:paraId="109C869D" w14:textId="77777777" w:rsidR="005D2F5C" w:rsidRPr="000B1A6F" w:rsidRDefault="005D2F5C">
            <w:pPr>
              <w:rPr>
                <w:rFonts w:asciiTheme="majorEastAsia" w:eastAsiaTheme="majorEastAsia" w:hAnsiTheme="majorEastAsia"/>
                <w:szCs w:val="21"/>
              </w:rPr>
            </w:pPr>
          </w:p>
          <w:p w14:paraId="38B763F3" w14:textId="67A7AF8D" w:rsidR="005D2F5C" w:rsidRPr="000B1A6F" w:rsidRDefault="008F4928" w:rsidP="000B1A6F">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・実際の買い物の場面ではどの時点で契約が成立するかを考え、確認する。</w:t>
            </w:r>
          </w:p>
        </w:tc>
        <w:tc>
          <w:tcPr>
            <w:tcW w:w="5108" w:type="dxa"/>
          </w:tcPr>
          <w:p w14:paraId="6E823126" w14:textId="43847677" w:rsidR="005D2F5C" w:rsidRPr="000B1A6F" w:rsidRDefault="008F4928" w:rsidP="000B1A6F">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・生徒は契約というと企業同士で契約書をとりかわすものという認識しかないであろうが、書類がない口約束でも契約は成立すること、ふだんの買い物も契約であることを確認する。</w:t>
            </w:r>
          </w:p>
          <w:p w14:paraId="13A470C6" w14:textId="77777777" w:rsidR="005D2F5C" w:rsidRPr="000B1A6F" w:rsidRDefault="005D2F5C" w:rsidP="000B1A6F">
            <w:pPr>
              <w:spacing w:line="0" w:lineRule="atLeast"/>
              <w:rPr>
                <w:rFonts w:asciiTheme="majorEastAsia" w:eastAsiaTheme="majorEastAsia" w:hAnsiTheme="majorEastAsia"/>
                <w:szCs w:val="21"/>
              </w:rPr>
            </w:pPr>
          </w:p>
          <w:p w14:paraId="26871A0C" w14:textId="05AC7972" w:rsidR="005D2F5C" w:rsidRPr="000B1A6F" w:rsidRDefault="008F4928">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また、図を使って「○○円で売りたい」という売り手の意思と「○○円で買いたい」という買い手の意思が合致したときに契約が成立するということ、売り手・買い手の権利・義務を整理しながら、いったん成立した契約は原則として取り消せないことを確認する。</w:t>
            </w:r>
          </w:p>
          <w:p w14:paraId="27FF0817" w14:textId="77777777" w:rsidR="005D2F5C" w:rsidRPr="000B1A6F" w:rsidRDefault="005D2F5C" w:rsidP="000B1A6F">
            <w:pPr>
              <w:spacing w:line="0" w:lineRule="atLeast"/>
              <w:ind w:left="243" w:hangingChars="100" w:hanging="243"/>
              <w:rPr>
                <w:rFonts w:asciiTheme="majorEastAsia" w:eastAsiaTheme="majorEastAsia" w:hAnsiTheme="majorEastAsia"/>
                <w:szCs w:val="21"/>
              </w:rPr>
            </w:pPr>
          </w:p>
          <w:p w14:paraId="7DE62A00" w14:textId="71A1834C" w:rsidR="005D2F5C" w:rsidRPr="000B1A6F" w:rsidRDefault="008F4928">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・図で確認したことをふまえて考えるようにうながし、答えを確認しながら理解を深められるようにする。</w:t>
            </w:r>
          </w:p>
          <w:p w14:paraId="01E6456E" w14:textId="77777777" w:rsidR="005D2F5C" w:rsidRPr="000B1A6F" w:rsidRDefault="005D2F5C" w:rsidP="000B1A6F">
            <w:pPr>
              <w:spacing w:line="0" w:lineRule="atLeast"/>
              <w:ind w:left="243" w:hangingChars="100" w:hanging="243"/>
              <w:rPr>
                <w:rFonts w:asciiTheme="majorEastAsia" w:eastAsiaTheme="majorEastAsia" w:hAnsiTheme="majorEastAsia"/>
                <w:szCs w:val="21"/>
              </w:rPr>
            </w:pPr>
          </w:p>
        </w:tc>
      </w:tr>
      <w:tr w:rsidR="005D2F5C" w:rsidRPr="00101EA1" w14:paraId="4A7DE44D" w14:textId="77777777" w:rsidTr="000B1A6F">
        <w:trPr>
          <w:cantSplit/>
          <w:trHeight w:val="5312"/>
        </w:trPr>
        <w:tc>
          <w:tcPr>
            <w:tcW w:w="558" w:type="dxa"/>
            <w:textDirection w:val="tbRlV"/>
            <w:vAlign w:val="center"/>
          </w:tcPr>
          <w:p w14:paraId="412474BF" w14:textId="2C0B83F5" w:rsidR="005D2F5C" w:rsidRPr="000B1A6F" w:rsidRDefault="008F4928" w:rsidP="000B1A6F">
            <w:pPr>
              <w:ind w:left="113" w:right="113"/>
              <w:rPr>
                <w:rFonts w:asciiTheme="majorEastAsia" w:eastAsiaTheme="majorEastAsia" w:hAnsiTheme="majorEastAsia"/>
                <w:szCs w:val="21"/>
              </w:rPr>
            </w:pPr>
            <w:r w:rsidRPr="000B1A6F">
              <w:rPr>
                <w:rFonts w:asciiTheme="majorEastAsia" w:eastAsiaTheme="majorEastAsia" w:hAnsiTheme="majorEastAsia" w:hint="eastAsia"/>
                <w:szCs w:val="21"/>
              </w:rPr>
              <w:t>展</w:t>
            </w:r>
            <w:r w:rsidR="00E47EAF">
              <w:rPr>
                <w:rFonts w:asciiTheme="majorEastAsia" w:eastAsiaTheme="majorEastAsia" w:hAnsiTheme="majorEastAsia" w:hint="eastAsia"/>
                <w:szCs w:val="21"/>
              </w:rPr>
              <w:t xml:space="preserve">　</w:t>
            </w:r>
            <w:r w:rsidRPr="000B1A6F">
              <w:rPr>
                <w:rFonts w:asciiTheme="majorEastAsia" w:eastAsiaTheme="majorEastAsia" w:hAnsiTheme="majorEastAsia" w:hint="eastAsia"/>
                <w:szCs w:val="21"/>
              </w:rPr>
              <w:t>開</w:t>
            </w:r>
          </w:p>
        </w:tc>
        <w:tc>
          <w:tcPr>
            <w:tcW w:w="4677" w:type="dxa"/>
          </w:tcPr>
          <w:p w14:paraId="2E9F8A32" w14:textId="452F64A6" w:rsidR="005D2F5C" w:rsidRPr="000B1A6F" w:rsidRDefault="008F4928">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・これまでに無料占いや無料オンラインゲームのサイトを使ったことがあるか、携帯やパソコンでものを買ったり、サイトに登録してお金をはらったりしたことがあるかなどの体験を発表しあう。</w:t>
            </w:r>
          </w:p>
          <w:p w14:paraId="39856C97" w14:textId="77777777" w:rsidR="005D2F5C" w:rsidRPr="000B1A6F" w:rsidRDefault="005D2F5C" w:rsidP="000B1A6F">
            <w:pPr>
              <w:spacing w:line="0" w:lineRule="atLeast"/>
              <w:ind w:left="243" w:hangingChars="100" w:hanging="243"/>
              <w:rPr>
                <w:rFonts w:asciiTheme="majorEastAsia" w:eastAsiaTheme="majorEastAsia" w:hAnsiTheme="majorEastAsia"/>
                <w:szCs w:val="21"/>
              </w:rPr>
            </w:pPr>
          </w:p>
          <w:p w14:paraId="4EA3C12F" w14:textId="46351EDA" w:rsidR="005D2F5C" w:rsidRPr="000B1A6F" w:rsidRDefault="008F4928" w:rsidP="000B1A6F">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・ワークシートの事例を読み、事例で紹介されている「契約」について有効かどうかを考える。</w:t>
            </w:r>
          </w:p>
          <w:p w14:paraId="7B370A3A" w14:textId="77777777" w:rsidR="005D2F5C" w:rsidRPr="000B1A6F" w:rsidRDefault="005D2F5C" w:rsidP="000B1A6F">
            <w:pPr>
              <w:spacing w:line="0" w:lineRule="atLeast"/>
              <w:rPr>
                <w:rFonts w:asciiTheme="majorEastAsia" w:eastAsiaTheme="majorEastAsia" w:hAnsiTheme="majorEastAsia"/>
                <w:szCs w:val="21"/>
              </w:rPr>
            </w:pPr>
          </w:p>
          <w:p w14:paraId="09905154" w14:textId="77777777" w:rsidR="005D2F5C" w:rsidRPr="000B1A6F" w:rsidRDefault="005D2F5C" w:rsidP="000B1A6F">
            <w:pPr>
              <w:spacing w:line="0" w:lineRule="atLeast"/>
              <w:rPr>
                <w:rFonts w:asciiTheme="majorEastAsia" w:eastAsiaTheme="majorEastAsia" w:hAnsiTheme="majorEastAsia"/>
                <w:szCs w:val="21"/>
              </w:rPr>
            </w:pPr>
          </w:p>
          <w:p w14:paraId="008CB98B" w14:textId="77777777" w:rsidR="005D2F5C" w:rsidRPr="000B1A6F" w:rsidRDefault="005D2F5C" w:rsidP="000B1A6F">
            <w:pPr>
              <w:spacing w:line="0" w:lineRule="atLeast"/>
              <w:rPr>
                <w:rFonts w:asciiTheme="majorEastAsia" w:eastAsiaTheme="majorEastAsia" w:hAnsiTheme="majorEastAsia"/>
                <w:szCs w:val="21"/>
              </w:rPr>
            </w:pPr>
          </w:p>
          <w:p w14:paraId="31B6BB8D" w14:textId="7EED7645" w:rsidR="005D2F5C" w:rsidRPr="000B1A6F" w:rsidRDefault="008F4928" w:rsidP="000B1A6F">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・お店で商品を買う「契約」とスマートフォンやインターネットでの「契約」の違いを考える。</w:t>
            </w:r>
          </w:p>
          <w:p w14:paraId="4A45D096" w14:textId="77777777" w:rsidR="005D2F5C" w:rsidRPr="000B1A6F" w:rsidRDefault="005D2F5C">
            <w:pPr>
              <w:spacing w:line="0" w:lineRule="atLeast"/>
              <w:rPr>
                <w:rFonts w:asciiTheme="majorEastAsia" w:eastAsiaTheme="majorEastAsia" w:hAnsiTheme="majorEastAsia"/>
                <w:szCs w:val="21"/>
              </w:rPr>
            </w:pPr>
          </w:p>
          <w:p w14:paraId="735FF0F4" w14:textId="77777777" w:rsidR="005D2F5C" w:rsidRPr="000B1A6F" w:rsidRDefault="005D2F5C">
            <w:pPr>
              <w:spacing w:line="0" w:lineRule="atLeast"/>
              <w:rPr>
                <w:rFonts w:asciiTheme="majorEastAsia" w:eastAsiaTheme="majorEastAsia" w:hAnsiTheme="majorEastAsia"/>
                <w:szCs w:val="21"/>
              </w:rPr>
            </w:pPr>
          </w:p>
          <w:p w14:paraId="42ABBCB9" w14:textId="77777777" w:rsidR="005D2F5C" w:rsidRPr="000B1A6F" w:rsidRDefault="008F4928" w:rsidP="000B1A6F">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・インターネットによる「契約」が可能になったことで生じた危険性について考える。</w:t>
            </w:r>
          </w:p>
          <w:p w14:paraId="2ED384AB" w14:textId="77777777" w:rsidR="005D2F5C" w:rsidRPr="000B1A6F" w:rsidRDefault="005D2F5C" w:rsidP="000B1A6F">
            <w:pPr>
              <w:spacing w:line="0" w:lineRule="atLeast"/>
              <w:rPr>
                <w:rFonts w:asciiTheme="majorEastAsia" w:eastAsiaTheme="majorEastAsia" w:hAnsiTheme="majorEastAsia"/>
                <w:szCs w:val="21"/>
              </w:rPr>
            </w:pPr>
          </w:p>
        </w:tc>
        <w:tc>
          <w:tcPr>
            <w:tcW w:w="5108" w:type="dxa"/>
          </w:tcPr>
          <w:p w14:paraId="039561C0" w14:textId="1D152611" w:rsidR="005D2F5C" w:rsidRPr="000B1A6F" w:rsidRDefault="008F4928" w:rsidP="000B1A6F">
            <w:pPr>
              <w:spacing w:line="0" w:lineRule="atLeast"/>
              <w:ind w:leftChars="16" w:left="282"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・インターネットの普及により、相手と顔を合わせたり言葉をかわしたりしなくても契約が成立するケースが増えていることに触れる。</w:t>
            </w:r>
          </w:p>
          <w:p w14:paraId="14D3BD1F" w14:textId="77777777" w:rsidR="005D2F5C" w:rsidRPr="000B1A6F" w:rsidRDefault="005D2F5C">
            <w:pPr>
              <w:spacing w:line="0" w:lineRule="atLeast"/>
              <w:ind w:leftChars="16" w:left="39"/>
              <w:rPr>
                <w:rFonts w:asciiTheme="majorEastAsia" w:eastAsiaTheme="majorEastAsia" w:hAnsiTheme="majorEastAsia"/>
                <w:szCs w:val="21"/>
              </w:rPr>
            </w:pPr>
          </w:p>
          <w:p w14:paraId="1A0B14D9" w14:textId="77777777" w:rsidR="005D2F5C" w:rsidRPr="000B1A6F" w:rsidRDefault="005D2F5C" w:rsidP="000B1A6F">
            <w:pPr>
              <w:spacing w:line="0" w:lineRule="atLeast"/>
              <w:ind w:leftChars="16" w:left="39"/>
              <w:rPr>
                <w:rFonts w:asciiTheme="majorEastAsia" w:eastAsiaTheme="majorEastAsia" w:hAnsiTheme="majorEastAsia"/>
                <w:szCs w:val="21"/>
              </w:rPr>
            </w:pPr>
          </w:p>
          <w:p w14:paraId="362B805B" w14:textId="77777777" w:rsidR="005D2F5C" w:rsidRPr="000B1A6F" w:rsidRDefault="005D2F5C" w:rsidP="000B1A6F">
            <w:pPr>
              <w:spacing w:line="0" w:lineRule="atLeast"/>
              <w:ind w:leftChars="16" w:left="39"/>
              <w:rPr>
                <w:rFonts w:asciiTheme="majorEastAsia" w:eastAsiaTheme="majorEastAsia" w:hAnsiTheme="majorEastAsia"/>
                <w:szCs w:val="21"/>
              </w:rPr>
            </w:pPr>
          </w:p>
          <w:p w14:paraId="3DE7ED63" w14:textId="4700C272" w:rsidR="005D2F5C" w:rsidRPr="000B1A6F" w:rsidRDefault="008F4928" w:rsidP="000B1A6F">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・導入での学習をふまえて、この事例では、</w:t>
            </w:r>
            <w:r w:rsidRPr="000B1A6F">
              <w:rPr>
                <w:rFonts w:asciiTheme="majorEastAsia" w:eastAsiaTheme="majorEastAsia" w:hAnsiTheme="majorEastAsia"/>
                <w:szCs w:val="21"/>
              </w:rPr>
              <w:t>A</w:t>
            </w:r>
            <w:r w:rsidRPr="000B1A6F">
              <w:rPr>
                <w:rFonts w:asciiTheme="majorEastAsia" w:eastAsiaTheme="majorEastAsia" w:hAnsiTheme="majorEastAsia" w:hint="eastAsia"/>
                <w:szCs w:val="21"/>
              </w:rPr>
              <w:t>さんは何を約束したつもりでいるのか、業者は何を約束したつもりでいるのかを考えさせ、契約が成立することになるのかを考えさせる。</w:t>
            </w:r>
          </w:p>
          <w:p w14:paraId="058AD000" w14:textId="77777777" w:rsidR="005D2F5C" w:rsidRPr="000B1A6F" w:rsidRDefault="005D2F5C">
            <w:pPr>
              <w:spacing w:line="0" w:lineRule="atLeast"/>
              <w:ind w:leftChars="16" w:left="39"/>
              <w:rPr>
                <w:rFonts w:asciiTheme="majorEastAsia" w:eastAsiaTheme="majorEastAsia" w:hAnsiTheme="majorEastAsia"/>
                <w:szCs w:val="21"/>
              </w:rPr>
            </w:pPr>
          </w:p>
          <w:p w14:paraId="395A4C18" w14:textId="73037721" w:rsidR="005D2F5C" w:rsidRPr="000B1A6F" w:rsidRDefault="008F4928">
            <w:pPr>
              <w:spacing w:line="0" w:lineRule="atLeast"/>
              <w:ind w:leftChars="16" w:left="282"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・相手と顔を合わせたり言葉をかわさなかったりするぶん、手軽に契約をしてしまいがちであり、そのことから生じるトラブルも増えていることに気づかせる。</w:t>
            </w:r>
          </w:p>
          <w:p w14:paraId="5826021E" w14:textId="77777777" w:rsidR="005D2F5C" w:rsidRPr="000B1A6F" w:rsidRDefault="005D2F5C" w:rsidP="000B1A6F">
            <w:pPr>
              <w:spacing w:line="0" w:lineRule="atLeast"/>
              <w:ind w:leftChars="16" w:left="282" w:hangingChars="100" w:hanging="243"/>
              <w:rPr>
                <w:rFonts w:asciiTheme="majorEastAsia" w:eastAsiaTheme="majorEastAsia" w:hAnsiTheme="majorEastAsia"/>
                <w:szCs w:val="21"/>
              </w:rPr>
            </w:pPr>
          </w:p>
          <w:p w14:paraId="452C2B17" w14:textId="77777777" w:rsidR="005D2F5C" w:rsidRPr="000B1A6F" w:rsidRDefault="008F4928" w:rsidP="000B1A6F">
            <w:pPr>
              <w:spacing w:line="0" w:lineRule="atLeast"/>
              <w:ind w:leftChars="16" w:left="282"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・法的視点であげられている　⑴　非対面性・匿名性　⑵　機械取引　⑶　ペーパーレス化についてふれられるようにする。</w:t>
            </w:r>
          </w:p>
        </w:tc>
      </w:tr>
      <w:tr w:rsidR="005D2F5C" w:rsidRPr="00101EA1" w14:paraId="0EBC91EC" w14:textId="77777777" w:rsidTr="000B1A6F">
        <w:trPr>
          <w:cantSplit/>
          <w:trHeight w:val="976"/>
        </w:trPr>
        <w:tc>
          <w:tcPr>
            <w:tcW w:w="558" w:type="dxa"/>
            <w:textDirection w:val="tbRlV"/>
            <w:vAlign w:val="center"/>
          </w:tcPr>
          <w:p w14:paraId="5AAC3ABC" w14:textId="77777777" w:rsidR="005D2F5C" w:rsidRPr="000B1A6F" w:rsidRDefault="008F4928" w:rsidP="000B1A6F">
            <w:pPr>
              <w:ind w:left="113" w:right="113"/>
              <w:rPr>
                <w:rFonts w:asciiTheme="majorEastAsia" w:eastAsiaTheme="majorEastAsia" w:hAnsiTheme="majorEastAsia"/>
                <w:szCs w:val="21"/>
              </w:rPr>
            </w:pPr>
            <w:r w:rsidRPr="000B1A6F">
              <w:rPr>
                <w:rFonts w:asciiTheme="majorEastAsia" w:eastAsiaTheme="majorEastAsia" w:hAnsiTheme="majorEastAsia" w:hint="eastAsia"/>
                <w:szCs w:val="21"/>
              </w:rPr>
              <w:t>まとめ</w:t>
            </w:r>
          </w:p>
        </w:tc>
        <w:tc>
          <w:tcPr>
            <w:tcW w:w="4677" w:type="dxa"/>
          </w:tcPr>
          <w:p w14:paraId="2D2B10EC" w14:textId="6F4E5EAB" w:rsidR="005D2F5C" w:rsidRPr="000B1A6F" w:rsidRDefault="008F4928" w:rsidP="000B1A6F">
            <w:pPr>
              <w:spacing w:line="0" w:lineRule="atLeast"/>
              <w:ind w:left="243" w:hangingChars="100" w:hanging="243"/>
              <w:rPr>
                <w:rFonts w:asciiTheme="majorEastAsia" w:eastAsiaTheme="majorEastAsia" w:hAnsiTheme="majorEastAsia"/>
                <w:strike/>
                <w:szCs w:val="21"/>
              </w:rPr>
            </w:pPr>
            <w:r w:rsidRPr="000B1A6F">
              <w:rPr>
                <w:rFonts w:asciiTheme="majorEastAsia" w:eastAsiaTheme="majorEastAsia" w:hAnsiTheme="majorEastAsia" w:hint="eastAsia"/>
                <w:szCs w:val="21"/>
              </w:rPr>
              <w:t>・これまでの学習をふまえて、インターネットにより「契約」をするにあたって注意しなければならないことについてまとめる。</w:t>
            </w:r>
          </w:p>
          <w:p w14:paraId="68350A92" w14:textId="77777777" w:rsidR="005D2F5C" w:rsidRPr="000B1A6F" w:rsidRDefault="005D2F5C" w:rsidP="000B1A6F">
            <w:pPr>
              <w:spacing w:line="0" w:lineRule="atLeast"/>
              <w:ind w:left="243" w:hangingChars="100" w:hanging="243"/>
              <w:rPr>
                <w:rFonts w:asciiTheme="majorEastAsia" w:eastAsiaTheme="majorEastAsia" w:hAnsiTheme="majorEastAsia"/>
                <w:szCs w:val="21"/>
              </w:rPr>
            </w:pPr>
          </w:p>
        </w:tc>
        <w:tc>
          <w:tcPr>
            <w:tcW w:w="5108" w:type="dxa"/>
          </w:tcPr>
          <w:p w14:paraId="55E35EE6" w14:textId="77777777" w:rsidR="005D2F5C" w:rsidRPr="000B1A6F" w:rsidRDefault="008F4928" w:rsidP="000B1A6F">
            <w:pPr>
              <w:spacing w:line="0" w:lineRule="atLeast"/>
              <w:ind w:left="243" w:hangingChars="100" w:hanging="243"/>
              <w:rPr>
                <w:rFonts w:asciiTheme="majorEastAsia" w:eastAsiaTheme="majorEastAsia" w:hAnsiTheme="majorEastAsia"/>
                <w:szCs w:val="21"/>
              </w:rPr>
            </w:pPr>
            <w:r w:rsidRPr="000B1A6F">
              <w:rPr>
                <w:rFonts w:asciiTheme="majorEastAsia" w:eastAsiaTheme="majorEastAsia" w:hAnsiTheme="majorEastAsia" w:hint="eastAsia"/>
                <w:szCs w:val="21"/>
              </w:rPr>
              <w:t>・自分の日常生活との関連で記述できるように、支援する。</w:t>
            </w:r>
          </w:p>
        </w:tc>
      </w:tr>
    </w:tbl>
    <w:p w14:paraId="7336C194" w14:textId="77777777" w:rsidR="005D2F5C" w:rsidRPr="000B1A6F" w:rsidRDefault="005D2F5C">
      <w:pPr>
        <w:rPr>
          <w:rFonts w:asciiTheme="majorEastAsia" w:eastAsiaTheme="majorEastAsia" w:hAnsiTheme="majorEastAsia"/>
          <w:szCs w:val="21"/>
        </w:rPr>
      </w:pPr>
    </w:p>
    <w:p w14:paraId="16AD4979" w14:textId="77777777" w:rsidR="005D2F5C" w:rsidRDefault="005D2F5C">
      <w:pPr>
        <w:rPr>
          <w:rFonts w:ascii="ＭＳ ゴシック" w:eastAsia="ＭＳ ゴシック" w:hAnsi="ＭＳ ゴシック"/>
          <w:szCs w:val="21"/>
        </w:rPr>
      </w:pPr>
    </w:p>
    <w:p w14:paraId="10E8606E" w14:textId="77777777" w:rsidR="005D2F5C" w:rsidRDefault="005D2F5C">
      <w:pPr>
        <w:rPr>
          <w:rFonts w:ascii="ＭＳ ゴシック" w:eastAsia="ＭＳ ゴシック" w:hAnsi="ＭＳ ゴシック"/>
          <w:szCs w:val="21"/>
        </w:rPr>
      </w:pPr>
    </w:p>
    <w:p w14:paraId="52944D66" w14:textId="1475D053" w:rsidR="005D2F5C" w:rsidRPr="000B1A6F" w:rsidRDefault="008F4928">
      <w:pPr>
        <w:keepNext/>
        <w:ind w:left="274" w:hangingChars="100" w:hanging="274"/>
        <w:jc w:val="left"/>
        <w:outlineLvl w:val="0"/>
        <w:rPr>
          <w:rFonts w:ascii="Arial" w:eastAsia="ＭＳ ゴシック" w:hAnsi="Arial"/>
          <w:szCs w:val="21"/>
        </w:rPr>
      </w:pPr>
      <w:r w:rsidRPr="000B1A6F">
        <w:rPr>
          <w:rFonts w:ascii="ＭＳ ゴシック" w:eastAsia="ＭＳ ゴシック" w:hAnsi="ＭＳ ゴシック" w:hint="eastAsia"/>
          <w:b/>
          <w:bCs/>
          <w:sz w:val="24"/>
          <w:szCs w:val="24"/>
        </w:rPr>
        <w:lastRenderedPageBreak/>
        <w:t>４　評</w:t>
      </w:r>
      <w:r>
        <w:rPr>
          <w:rFonts w:ascii="ＭＳ ゴシック" w:eastAsia="ＭＳ ゴシック" w:hAnsi="ＭＳ ゴシック" w:hint="eastAsia"/>
          <w:b/>
          <w:bCs/>
          <w:sz w:val="24"/>
          <w:szCs w:val="24"/>
        </w:rPr>
        <w:t xml:space="preserve">　</w:t>
      </w:r>
      <w:r w:rsidRPr="000B1A6F">
        <w:rPr>
          <w:rFonts w:ascii="ＭＳ ゴシック" w:eastAsia="ＭＳ ゴシック" w:hAnsi="ＭＳ ゴシック" w:hint="eastAsia"/>
          <w:b/>
          <w:bCs/>
          <w:sz w:val="24"/>
          <w:szCs w:val="24"/>
        </w:rPr>
        <w:t>価</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5D2F5C" w14:paraId="6A270D0F" w14:textId="77777777">
        <w:trPr>
          <w:trHeight w:val="165"/>
        </w:trPr>
        <w:tc>
          <w:tcPr>
            <w:tcW w:w="10064" w:type="dxa"/>
          </w:tcPr>
          <w:p w14:paraId="1E6A2C02" w14:textId="77777777" w:rsidR="005D2F5C" w:rsidRDefault="008F4928">
            <w:pPr>
              <w:keepNext/>
              <w:jc w:val="center"/>
              <w:outlineLvl w:val="0"/>
              <w:rPr>
                <w:rFonts w:ascii="Arial" w:eastAsia="ＭＳ ゴシック" w:hAnsi="Arial"/>
                <w:b/>
                <w:sz w:val="24"/>
                <w:szCs w:val="24"/>
              </w:rPr>
            </w:pPr>
            <w:bookmarkStart w:id="0" w:name="_Hlk115106955"/>
            <w:r>
              <w:rPr>
                <w:rFonts w:ascii="Arial" w:eastAsia="ＭＳ ゴシック" w:hAnsi="Arial" w:hint="eastAsia"/>
                <w:b/>
                <w:sz w:val="24"/>
                <w:szCs w:val="24"/>
              </w:rPr>
              <w:t>観点別評価</w:t>
            </w:r>
          </w:p>
        </w:tc>
      </w:tr>
      <w:tr w:rsidR="005D2F5C" w:rsidRPr="00690ECF" w14:paraId="4D842AEA" w14:textId="77777777">
        <w:trPr>
          <w:trHeight w:val="734"/>
        </w:trPr>
        <w:tc>
          <w:tcPr>
            <w:tcW w:w="10064" w:type="dxa"/>
            <w:tcBorders>
              <w:bottom w:val="dotted" w:sz="4" w:space="0" w:color="auto"/>
            </w:tcBorders>
          </w:tcPr>
          <w:p w14:paraId="772CEB76" w14:textId="77777777" w:rsidR="005D2F5C" w:rsidRPr="000B1A6F" w:rsidRDefault="008F4928">
            <w:pPr>
              <w:keepNext/>
              <w:outlineLvl w:val="0"/>
              <w:rPr>
                <w:rFonts w:ascii="ＭＳ ゴシック" w:eastAsia="ＭＳ ゴシック" w:hAnsi="ＭＳ ゴシック"/>
                <w:b/>
                <w:sz w:val="24"/>
                <w:szCs w:val="24"/>
              </w:rPr>
            </w:pPr>
            <w:r w:rsidRPr="000B1A6F">
              <w:rPr>
                <w:rFonts w:ascii="ＭＳ ゴシック" w:eastAsia="ＭＳ ゴシック" w:hAnsi="ＭＳ ゴシック" w:hint="eastAsia"/>
                <w:b/>
                <w:sz w:val="24"/>
                <w:szCs w:val="24"/>
              </w:rPr>
              <w:t>○知識・技能</w:t>
            </w:r>
          </w:p>
          <w:p w14:paraId="1152071B" w14:textId="77777777" w:rsidR="005D2F5C" w:rsidRPr="00690ECF" w:rsidRDefault="008F4928">
            <w:pPr>
              <w:ind w:leftChars="100" w:left="243"/>
              <w:rPr>
                <w:rFonts w:ascii="ＭＳ ゴシック" w:eastAsia="ＭＳ ゴシック" w:hAnsi="ＭＳ ゴシック"/>
                <w:szCs w:val="21"/>
              </w:rPr>
            </w:pPr>
            <w:r w:rsidRPr="00690ECF">
              <w:rPr>
                <w:rFonts w:ascii="ＭＳ ゴシック" w:eastAsia="ＭＳ ゴシック" w:hAnsi="ＭＳ ゴシック" w:hint="eastAsia"/>
                <w:szCs w:val="21"/>
              </w:rPr>
              <w:t>・「</w:t>
            </w:r>
            <w:r w:rsidRPr="00690ECF">
              <w:rPr>
                <w:rFonts w:ascii="ＭＳ ゴシック" w:eastAsia="ＭＳ ゴシック" w:hAnsi="ＭＳ ゴシック"/>
                <w:szCs w:val="21"/>
              </w:rPr>
              <w:t>契約</w:t>
            </w:r>
            <w:r w:rsidRPr="00690ECF">
              <w:rPr>
                <w:rFonts w:ascii="ＭＳ ゴシック" w:eastAsia="ＭＳ ゴシック" w:hAnsi="ＭＳ ゴシック" w:hint="eastAsia"/>
                <w:szCs w:val="21"/>
              </w:rPr>
              <w:t>」</w:t>
            </w:r>
            <w:r w:rsidRPr="00690ECF">
              <w:rPr>
                <w:rFonts w:ascii="ＭＳ ゴシック" w:eastAsia="ＭＳ ゴシック" w:hAnsi="ＭＳ ゴシック"/>
                <w:szCs w:val="21"/>
              </w:rPr>
              <w:t>が</w:t>
            </w:r>
            <w:r w:rsidRPr="00690ECF">
              <w:rPr>
                <w:rFonts w:ascii="ＭＳ ゴシック" w:eastAsia="ＭＳ ゴシック" w:hAnsi="ＭＳ ゴシック" w:hint="eastAsia"/>
                <w:szCs w:val="21"/>
              </w:rPr>
              <w:t>ど</w:t>
            </w:r>
            <w:r w:rsidRPr="00690ECF">
              <w:rPr>
                <w:rFonts w:ascii="ＭＳ ゴシック" w:eastAsia="ＭＳ ゴシック" w:hAnsi="ＭＳ ゴシック"/>
                <w:szCs w:val="21"/>
              </w:rPr>
              <w:t>のような状態で成立するかということと、</w:t>
            </w:r>
            <w:r w:rsidRPr="00690ECF">
              <w:rPr>
                <w:rFonts w:ascii="ＭＳ ゴシック" w:eastAsia="ＭＳ ゴシック" w:hAnsi="ＭＳ ゴシック" w:hint="eastAsia"/>
                <w:szCs w:val="21"/>
              </w:rPr>
              <w:t>「</w:t>
            </w:r>
            <w:r w:rsidRPr="00690ECF">
              <w:rPr>
                <w:rFonts w:ascii="ＭＳ ゴシック" w:eastAsia="ＭＳ ゴシック" w:hAnsi="ＭＳ ゴシック"/>
                <w:szCs w:val="21"/>
              </w:rPr>
              <w:t>契約</w:t>
            </w:r>
            <w:r w:rsidRPr="00690ECF">
              <w:rPr>
                <w:rFonts w:ascii="ＭＳ ゴシック" w:eastAsia="ＭＳ ゴシック" w:hAnsi="ＭＳ ゴシック" w:hint="eastAsia"/>
                <w:szCs w:val="21"/>
              </w:rPr>
              <w:t>」</w:t>
            </w:r>
            <w:r w:rsidRPr="00690ECF">
              <w:rPr>
                <w:rFonts w:ascii="ＭＳ ゴシック" w:eastAsia="ＭＳ ゴシック" w:hAnsi="ＭＳ ゴシック"/>
                <w:szCs w:val="21"/>
              </w:rPr>
              <w:t>の意義や大切さを</w:t>
            </w:r>
            <w:r w:rsidRPr="00690ECF">
              <w:rPr>
                <w:rFonts w:ascii="ＭＳ ゴシック" w:eastAsia="ＭＳ ゴシック" w:hAnsi="ＭＳ ゴシック" w:hint="eastAsia"/>
                <w:szCs w:val="21"/>
              </w:rPr>
              <w:t>理解で</w:t>
            </w:r>
          </w:p>
          <w:p w14:paraId="12E74664" w14:textId="77777777" w:rsidR="005D2F5C" w:rsidRPr="00690ECF" w:rsidRDefault="008F4928" w:rsidP="000B1A6F">
            <w:pPr>
              <w:ind w:leftChars="100" w:left="243" w:firstLineChars="100" w:firstLine="243"/>
              <w:rPr>
                <w:rFonts w:ascii="ＭＳ ゴシック" w:eastAsia="ＭＳ ゴシック" w:hAnsi="ＭＳ ゴシック"/>
                <w:szCs w:val="21"/>
              </w:rPr>
            </w:pPr>
            <w:r w:rsidRPr="00690ECF">
              <w:rPr>
                <w:rFonts w:ascii="ＭＳ ゴシック" w:eastAsia="ＭＳ ゴシック" w:hAnsi="ＭＳ ゴシック" w:hint="eastAsia"/>
                <w:szCs w:val="21"/>
              </w:rPr>
              <w:t>きたか。</w:t>
            </w:r>
          </w:p>
        </w:tc>
      </w:tr>
      <w:tr w:rsidR="005D2F5C" w:rsidRPr="00690ECF" w14:paraId="09E1BF75" w14:textId="77777777">
        <w:trPr>
          <w:trHeight w:val="706"/>
        </w:trPr>
        <w:tc>
          <w:tcPr>
            <w:tcW w:w="10064" w:type="dxa"/>
            <w:tcBorders>
              <w:top w:val="dotted" w:sz="4" w:space="0" w:color="auto"/>
              <w:bottom w:val="dotted" w:sz="4" w:space="0" w:color="auto"/>
            </w:tcBorders>
          </w:tcPr>
          <w:p w14:paraId="626F42E0" w14:textId="77777777" w:rsidR="005D2F5C" w:rsidRPr="000B1A6F" w:rsidRDefault="008F4928">
            <w:pPr>
              <w:keepNext/>
              <w:outlineLvl w:val="0"/>
              <w:rPr>
                <w:rFonts w:ascii="ＭＳ ゴシック" w:eastAsia="ＭＳ ゴシック" w:hAnsi="ＭＳ ゴシック"/>
                <w:b/>
                <w:sz w:val="24"/>
                <w:szCs w:val="24"/>
              </w:rPr>
            </w:pPr>
            <w:r w:rsidRPr="000B1A6F">
              <w:rPr>
                <w:rFonts w:ascii="ＭＳ ゴシック" w:eastAsia="ＭＳ ゴシック" w:hAnsi="ＭＳ ゴシック" w:hint="eastAsia"/>
                <w:b/>
                <w:sz w:val="24"/>
                <w:szCs w:val="24"/>
              </w:rPr>
              <w:t>○思考・判断・表現</w:t>
            </w:r>
          </w:p>
          <w:p w14:paraId="61656C7B" w14:textId="77777777" w:rsidR="005D2F5C" w:rsidRPr="000B1A6F" w:rsidRDefault="008F4928">
            <w:pPr>
              <w:ind w:leftChars="100" w:left="243"/>
              <w:rPr>
                <w:rFonts w:ascii="ＭＳ ゴシック" w:eastAsia="ＭＳ ゴシック" w:hAnsi="ＭＳ ゴシック"/>
                <w:szCs w:val="21"/>
              </w:rPr>
            </w:pPr>
            <w:r w:rsidRPr="000B1A6F">
              <w:rPr>
                <w:rFonts w:ascii="ＭＳ ゴシック" w:eastAsia="ＭＳ ゴシック" w:hAnsi="ＭＳ ゴシック" w:hint="eastAsia"/>
                <w:szCs w:val="21"/>
              </w:rPr>
              <w:t>・インターネットでの「契約」の問題点・危険性について考え、自分の生活を見直す</w:t>
            </w:r>
          </w:p>
          <w:p w14:paraId="0AFF941C" w14:textId="77777777" w:rsidR="005D2F5C" w:rsidRPr="000B1A6F" w:rsidRDefault="008F4928" w:rsidP="000B1A6F">
            <w:pPr>
              <w:ind w:leftChars="100" w:left="243" w:firstLineChars="100" w:firstLine="243"/>
              <w:rPr>
                <w:rFonts w:ascii="ＭＳ ゴシック" w:eastAsia="ＭＳ ゴシック" w:hAnsi="ＭＳ ゴシック"/>
                <w:sz w:val="22"/>
                <w:szCs w:val="21"/>
              </w:rPr>
            </w:pPr>
            <w:r w:rsidRPr="000B1A6F">
              <w:rPr>
                <w:rFonts w:ascii="ＭＳ ゴシック" w:eastAsia="ＭＳ ゴシック" w:hAnsi="ＭＳ ゴシック" w:hint="eastAsia"/>
                <w:szCs w:val="21"/>
              </w:rPr>
              <w:t>ことができたか。</w:t>
            </w:r>
          </w:p>
        </w:tc>
      </w:tr>
      <w:tr w:rsidR="005D2F5C" w:rsidRPr="00690ECF" w14:paraId="1D66699A" w14:textId="77777777">
        <w:trPr>
          <w:trHeight w:val="1106"/>
        </w:trPr>
        <w:tc>
          <w:tcPr>
            <w:tcW w:w="10064" w:type="dxa"/>
            <w:tcBorders>
              <w:top w:val="dotted" w:sz="4" w:space="0" w:color="auto"/>
            </w:tcBorders>
          </w:tcPr>
          <w:p w14:paraId="347A9158" w14:textId="77777777" w:rsidR="005D2F5C" w:rsidRPr="000B1A6F" w:rsidRDefault="008F4928">
            <w:pPr>
              <w:keepNext/>
              <w:outlineLvl w:val="0"/>
              <w:rPr>
                <w:rFonts w:ascii="ＭＳ ゴシック" w:eastAsia="ＭＳ ゴシック" w:hAnsi="ＭＳ ゴシック"/>
                <w:b/>
                <w:sz w:val="24"/>
                <w:szCs w:val="24"/>
              </w:rPr>
            </w:pPr>
            <w:r w:rsidRPr="000B1A6F">
              <w:rPr>
                <w:rFonts w:ascii="ＭＳ ゴシック" w:eastAsia="ＭＳ ゴシック" w:hAnsi="ＭＳ ゴシック" w:hint="eastAsia"/>
                <w:b/>
                <w:sz w:val="24"/>
                <w:szCs w:val="24"/>
              </w:rPr>
              <w:t>○主体的に学習に取り組む態度</w:t>
            </w:r>
          </w:p>
          <w:p w14:paraId="5D26AC64" w14:textId="77777777" w:rsidR="005D2F5C" w:rsidRPr="00690ECF" w:rsidRDefault="008F4928">
            <w:pPr>
              <w:ind w:leftChars="100" w:left="243"/>
              <w:rPr>
                <w:rFonts w:ascii="ＭＳ ゴシック" w:eastAsia="ＭＳ ゴシック" w:hAnsi="ＭＳ ゴシック"/>
                <w:szCs w:val="21"/>
              </w:rPr>
            </w:pPr>
            <w:r w:rsidRPr="00690ECF">
              <w:rPr>
                <w:rFonts w:ascii="ＭＳ ゴシック" w:eastAsia="ＭＳ ゴシック" w:hAnsi="ＭＳ ゴシック" w:hint="eastAsia"/>
                <w:b/>
                <w:szCs w:val="21"/>
              </w:rPr>
              <w:t>・</w:t>
            </w:r>
            <w:r w:rsidRPr="00690ECF">
              <w:rPr>
                <w:rFonts w:ascii="ＭＳ ゴシック" w:eastAsia="ＭＳ ゴシック" w:hAnsi="ＭＳ ゴシック" w:hint="eastAsia"/>
                <w:szCs w:val="21"/>
              </w:rPr>
              <w:t>自分の</w:t>
            </w:r>
            <w:r w:rsidRPr="00690ECF">
              <w:rPr>
                <w:rFonts w:ascii="ＭＳ ゴシック" w:eastAsia="ＭＳ ゴシック" w:hAnsi="ＭＳ ゴシック"/>
                <w:szCs w:val="21"/>
              </w:rPr>
              <w:t>身の回りに</w:t>
            </w:r>
            <w:r w:rsidRPr="00690ECF">
              <w:rPr>
                <w:rFonts w:ascii="ＭＳ ゴシック" w:eastAsia="ＭＳ ゴシック" w:hAnsi="ＭＳ ゴシック" w:hint="eastAsia"/>
                <w:szCs w:val="21"/>
              </w:rPr>
              <w:t>ある</w:t>
            </w:r>
            <w:r w:rsidRPr="00690ECF">
              <w:rPr>
                <w:rFonts w:ascii="ＭＳ ゴシック" w:eastAsia="ＭＳ ゴシック" w:hAnsi="ＭＳ ゴシック"/>
                <w:szCs w:val="21"/>
              </w:rPr>
              <w:t>「</w:t>
            </w:r>
            <w:r w:rsidRPr="00690ECF">
              <w:rPr>
                <w:rFonts w:ascii="ＭＳ ゴシック" w:eastAsia="ＭＳ ゴシック" w:hAnsi="ＭＳ ゴシック" w:hint="eastAsia"/>
                <w:szCs w:val="21"/>
              </w:rPr>
              <w:t>契約」</w:t>
            </w:r>
            <w:r w:rsidRPr="00690ECF">
              <w:rPr>
                <w:rFonts w:ascii="ＭＳ ゴシック" w:eastAsia="ＭＳ ゴシック" w:hAnsi="ＭＳ ゴシック"/>
                <w:szCs w:val="21"/>
              </w:rPr>
              <w:t>に</w:t>
            </w:r>
            <w:r w:rsidRPr="00690ECF">
              <w:rPr>
                <w:rFonts w:ascii="ＭＳ ゴシック" w:eastAsia="ＭＳ ゴシック" w:hAnsi="ＭＳ ゴシック" w:hint="eastAsia"/>
                <w:szCs w:val="21"/>
              </w:rPr>
              <w:t>ついて</w:t>
            </w:r>
            <w:r w:rsidRPr="00690ECF">
              <w:rPr>
                <w:rFonts w:ascii="ＭＳ ゴシック" w:eastAsia="ＭＳ ゴシック" w:hAnsi="ＭＳ ゴシック"/>
                <w:szCs w:val="21"/>
              </w:rPr>
              <w:t>の意義を知り、</w:t>
            </w:r>
            <w:r w:rsidRPr="00690ECF">
              <w:rPr>
                <w:rFonts w:ascii="ＭＳ ゴシック" w:eastAsia="ＭＳ ゴシック" w:hAnsi="ＭＳ ゴシック" w:hint="eastAsia"/>
                <w:szCs w:val="21"/>
              </w:rPr>
              <w:t>インターネット</w:t>
            </w:r>
            <w:r w:rsidRPr="00690ECF">
              <w:rPr>
                <w:rFonts w:ascii="ＭＳ ゴシック" w:eastAsia="ＭＳ ゴシック" w:hAnsi="ＭＳ ゴシック"/>
                <w:szCs w:val="21"/>
              </w:rPr>
              <w:t>に限らず、</w:t>
            </w:r>
            <w:r w:rsidRPr="00690ECF">
              <w:rPr>
                <w:rFonts w:ascii="ＭＳ ゴシック" w:eastAsia="ＭＳ ゴシック" w:hAnsi="ＭＳ ゴシック" w:hint="eastAsia"/>
                <w:szCs w:val="21"/>
              </w:rPr>
              <w:t>「</w:t>
            </w:r>
            <w:r w:rsidRPr="00690ECF">
              <w:rPr>
                <w:rFonts w:ascii="ＭＳ ゴシック" w:eastAsia="ＭＳ ゴシック" w:hAnsi="ＭＳ ゴシック"/>
                <w:szCs w:val="21"/>
              </w:rPr>
              <w:t>契</w:t>
            </w:r>
          </w:p>
          <w:p w14:paraId="2FB066D9" w14:textId="06C5CED5" w:rsidR="005D2F5C" w:rsidRPr="000B1A6F" w:rsidRDefault="008F4928" w:rsidP="000B1A6F">
            <w:pPr>
              <w:ind w:leftChars="100" w:left="243" w:firstLineChars="100" w:firstLine="243"/>
              <w:rPr>
                <w:rFonts w:ascii="ＭＳ ゴシック" w:eastAsia="ＭＳ ゴシック" w:hAnsi="ＭＳ ゴシック"/>
                <w:szCs w:val="21"/>
              </w:rPr>
            </w:pPr>
            <w:r w:rsidRPr="00690ECF">
              <w:rPr>
                <w:rFonts w:ascii="ＭＳ ゴシック" w:eastAsia="ＭＳ ゴシック" w:hAnsi="ＭＳ ゴシック"/>
                <w:szCs w:val="21"/>
              </w:rPr>
              <w:t>約</w:t>
            </w:r>
            <w:r w:rsidRPr="00690ECF">
              <w:rPr>
                <w:rFonts w:ascii="ＭＳ ゴシック" w:eastAsia="ＭＳ ゴシック" w:hAnsi="ＭＳ ゴシック" w:hint="eastAsia"/>
                <w:szCs w:val="21"/>
              </w:rPr>
              <w:t>」</w:t>
            </w:r>
            <w:r w:rsidRPr="00690ECF">
              <w:rPr>
                <w:rFonts w:ascii="ＭＳ ゴシック" w:eastAsia="ＭＳ ゴシック" w:hAnsi="ＭＳ ゴシック"/>
                <w:szCs w:val="21"/>
              </w:rPr>
              <w:t>の</w:t>
            </w:r>
            <w:r w:rsidRPr="00690ECF">
              <w:rPr>
                <w:rFonts w:ascii="ＭＳ ゴシック" w:eastAsia="ＭＳ ゴシック" w:hAnsi="ＭＳ ゴシック" w:hint="eastAsia"/>
                <w:szCs w:val="21"/>
              </w:rPr>
              <w:t>成立を</w:t>
            </w:r>
            <w:r w:rsidRPr="00690ECF">
              <w:rPr>
                <w:rFonts w:ascii="ＭＳ ゴシック" w:eastAsia="ＭＳ ゴシック" w:hAnsi="ＭＳ ゴシック"/>
                <w:szCs w:val="21"/>
              </w:rPr>
              <w:t>意識して生活できるように</w:t>
            </w:r>
            <w:r w:rsidR="00325A1B">
              <w:rPr>
                <w:rFonts w:ascii="ＭＳ ゴシック" w:eastAsia="ＭＳ ゴシック" w:hAnsi="ＭＳ ゴシック" w:hint="eastAsia"/>
                <w:szCs w:val="21"/>
              </w:rPr>
              <w:t>しよう</w:t>
            </w:r>
            <w:r w:rsidRPr="00690ECF">
              <w:rPr>
                <w:rFonts w:ascii="ＭＳ ゴシック" w:eastAsia="ＭＳ ゴシック" w:hAnsi="ＭＳ ゴシック" w:hint="eastAsia"/>
                <w:szCs w:val="21"/>
              </w:rPr>
              <w:t>としている。</w:t>
            </w:r>
          </w:p>
        </w:tc>
      </w:tr>
    </w:tbl>
    <w:p w14:paraId="7CEDF975" w14:textId="77777777" w:rsidR="005D2F5C" w:rsidRPr="000B1A6F" w:rsidRDefault="005D2F5C">
      <w:pPr>
        <w:ind w:leftChars="86" w:left="209"/>
        <w:rPr>
          <w:rFonts w:ascii="ＭＳ ゴシック" w:eastAsia="ＭＳ ゴシック" w:hAnsi="ＭＳ ゴシック" w:cs="HGPｺﾞｼｯｸM"/>
          <w:color w:val="000000"/>
          <w:kern w:val="0"/>
          <w:szCs w:val="21"/>
          <w:bdr w:val="single" w:sz="4" w:space="0" w:color="auto"/>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5D2F5C" w:rsidRPr="00690ECF" w14:paraId="089EE2A6" w14:textId="77777777">
        <w:trPr>
          <w:trHeight w:val="300"/>
        </w:trPr>
        <w:tc>
          <w:tcPr>
            <w:tcW w:w="10064" w:type="dxa"/>
            <w:vAlign w:val="center"/>
          </w:tcPr>
          <w:p w14:paraId="5087E667" w14:textId="77777777" w:rsidR="005D2F5C" w:rsidRPr="000B1A6F" w:rsidRDefault="008F4928">
            <w:pPr>
              <w:keepNext/>
              <w:jc w:val="center"/>
              <w:outlineLvl w:val="0"/>
              <w:rPr>
                <w:rFonts w:ascii="ＭＳ ゴシック" w:eastAsia="ＭＳ ゴシック" w:hAnsi="ＭＳ ゴシック"/>
                <w:b/>
                <w:sz w:val="24"/>
                <w:szCs w:val="24"/>
              </w:rPr>
            </w:pPr>
            <w:r w:rsidRPr="000B1A6F">
              <w:rPr>
                <w:rFonts w:ascii="ＭＳ ゴシック" w:eastAsia="ＭＳ ゴシック" w:hAnsi="ＭＳ ゴシック" w:hint="eastAsia"/>
                <w:b/>
                <w:sz w:val="24"/>
                <w:szCs w:val="24"/>
              </w:rPr>
              <w:t>主体的に学習に取り組む態度をみとる具体的な生徒の姿の例</w:t>
            </w:r>
          </w:p>
        </w:tc>
      </w:tr>
      <w:tr w:rsidR="005D2F5C" w:rsidRPr="00690ECF" w14:paraId="3B5D79AB" w14:textId="77777777">
        <w:trPr>
          <w:trHeight w:val="1011"/>
        </w:trPr>
        <w:tc>
          <w:tcPr>
            <w:tcW w:w="10064" w:type="dxa"/>
            <w:tcBorders>
              <w:bottom w:val="dotted" w:sz="4" w:space="0" w:color="auto"/>
            </w:tcBorders>
          </w:tcPr>
          <w:p w14:paraId="5269BCFD" w14:textId="77777777" w:rsidR="005D2F5C" w:rsidRPr="000B1A6F" w:rsidRDefault="008F4928">
            <w:pPr>
              <w:keepNext/>
              <w:outlineLvl w:val="0"/>
              <w:rPr>
                <w:rFonts w:ascii="ＭＳ ゴシック" w:eastAsia="ＭＳ ゴシック" w:hAnsi="ＭＳ ゴシック"/>
                <w:b/>
                <w:sz w:val="24"/>
                <w:szCs w:val="24"/>
              </w:rPr>
            </w:pPr>
            <w:r w:rsidRPr="000B1A6F">
              <w:rPr>
                <w:rFonts w:ascii="ＭＳ ゴシック" w:eastAsia="ＭＳ ゴシック" w:hAnsi="ＭＳ ゴシック" w:hint="eastAsia"/>
                <w:b/>
                <w:sz w:val="24"/>
                <w:szCs w:val="24"/>
              </w:rPr>
              <w:t>○</w:t>
            </w:r>
            <w:r w:rsidRPr="000B1A6F">
              <w:rPr>
                <w:rFonts w:ascii="ＭＳ ゴシック" w:eastAsia="ＭＳ ゴシック" w:hAnsi="ＭＳ ゴシック"/>
                <w:b/>
                <w:sz w:val="24"/>
                <w:szCs w:val="24"/>
              </w:rPr>
              <w:t>B</w:t>
            </w:r>
            <w:r w:rsidRPr="000B1A6F">
              <w:rPr>
                <w:rFonts w:ascii="ＭＳ ゴシック" w:eastAsia="ＭＳ ゴシック" w:hAnsi="ＭＳ ゴシック" w:hint="eastAsia"/>
                <w:b/>
                <w:sz w:val="24"/>
                <w:szCs w:val="24"/>
              </w:rPr>
              <w:t>規準の例</w:t>
            </w:r>
          </w:p>
          <w:p w14:paraId="3D842913" w14:textId="77777777" w:rsidR="005D2F5C" w:rsidRPr="000B1A6F" w:rsidRDefault="008F4928">
            <w:pPr>
              <w:keepNext/>
              <w:ind w:leftChars="100" w:left="243"/>
              <w:jc w:val="left"/>
              <w:outlineLvl w:val="0"/>
              <w:rPr>
                <w:rFonts w:ascii="ＭＳ ゴシック" w:eastAsia="ＭＳ ゴシック" w:hAnsi="ＭＳ ゴシック"/>
                <w:szCs w:val="21"/>
              </w:rPr>
            </w:pPr>
            <w:r w:rsidRPr="000B1A6F">
              <w:rPr>
                <w:rFonts w:ascii="ＭＳ ゴシック" w:eastAsia="ＭＳ ゴシック" w:hAnsi="ＭＳ ゴシック" w:hint="eastAsia"/>
                <w:b/>
                <w:szCs w:val="21"/>
              </w:rPr>
              <w:t>・</w:t>
            </w:r>
            <w:r w:rsidRPr="000B1A6F">
              <w:rPr>
                <w:rFonts w:ascii="ＭＳ ゴシック" w:eastAsia="ＭＳ ゴシック" w:hAnsi="ＭＳ ゴシック" w:hint="eastAsia"/>
                <w:szCs w:val="21"/>
              </w:rPr>
              <w:t>コンビニでの買い物や、ネットでのクリックなどの場面を思い浮かべ、「契約」の意味</w:t>
            </w:r>
          </w:p>
          <w:p w14:paraId="12289EB6" w14:textId="77777777" w:rsidR="005D2F5C" w:rsidRPr="000B1A6F" w:rsidRDefault="008F4928" w:rsidP="000B1A6F">
            <w:pPr>
              <w:keepNext/>
              <w:ind w:leftChars="100" w:left="243" w:firstLineChars="100" w:firstLine="243"/>
              <w:jc w:val="left"/>
              <w:outlineLvl w:val="0"/>
              <w:rPr>
                <w:rFonts w:ascii="ＭＳ ゴシック" w:eastAsia="ＭＳ ゴシック" w:hAnsi="ＭＳ ゴシック"/>
                <w:szCs w:val="21"/>
              </w:rPr>
            </w:pPr>
            <w:r w:rsidRPr="000B1A6F">
              <w:rPr>
                <w:rFonts w:ascii="ＭＳ ゴシック" w:eastAsia="ＭＳ ゴシック" w:hAnsi="ＭＳ ゴシック" w:hint="eastAsia"/>
                <w:szCs w:val="21"/>
              </w:rPr>
              <w:t>を、売る側も含めて双方の立場から考えようとしている。</w:t>
            </w:r>
          </w:p>
        </w:tc>
      </w:tr>
      <w:tr w:rsidR="005D2F5C" w:rsidRPr="00690ECF" w14:paraId="6154082A" w14:textId="77777777">
        <w:trPr>
          <w:trHeight w:val="1022"/>
        </w:trPr>
        <w:tc>
          <w:tcPr>
            <w:tcW w:w="10064" w:type="dxa"/>
            <w:tcBorders>
              <w:top w:val="dotted" w:sz="4" w:space="0" w:color="auto"/>
            </w:tcBorders>
          </w:tcPr>
          <w:p w14:paraId="0C116EE4" w14:textId="77777777" w:rsidR="005D2F5C" w:rsidRPr="000B1A6F" w:rsidRDefault="008F4928">
            <w:pPr>
              <w:keepNext/>
              <w:outlineLvl w:val="0"/>
              <w:rPr>
                <w:rFonts w:ascii="ＭＳ ゴシック" w:eastAsia="ＭＳ ゴシック" w:hAnsi="ＭＳ ゴシック"/>
                <w:b/>
                <w:sz w:val="24"/>
                <w:szCs w:val="24"/>
              </w:rPr>
            </w:pPr>
            <w:r w:rsidRPr="000B1A6F">
              <w:rPr>
                <w:rFonts w:ascii="ＭＳ ゴシック" w:eastAsia="ＭＳ ゴシック" w:hAnsi="ＭＳ ゴシック" w:hint="eastAsia"/>
                <w:b/>
                <w:sz w:val="24"/>
                <w:szCs w:val="24"/>
              </w:rPr>
              <w:t>○</w:t>
            </w:r>
            <w:r w:rsidRPr="000B1A6F">
              <w:rPr>
                <w:rFonts w:ascii="ＭＳ ゴシック" w:eastAsia="ＭＳ ゴシック" w:hAnsi="ＭＳ ゴシック"/>
                <w:b/>
                <w:sz w:val="24"/>
                <w:szCs w:val="24"/>
              </w:rPr>
              <w:t>A</w:t>
            </w:r>
            <w:r w:rsidRPr="000B1A6F">
              <w:rPr>
                <w:rFonts w:ascii="ＭＳ ゴシック" w:eastAsia="ＭＳ ゴシック" w:hAnsi="ＭＳ ゴシック" w:hint="eastAsia"/>
                <w:b/>
                <w:sz w:val="24"/>
                <w:szCs w:val="24"/>
              </w:rPr>
              <w:t>規準の例</w:t>
            </w:r>
          </w:p>
          <w:p w14:paraId="13D7C52C" w14:textId="77777777" w:rsidR="005D2F5C" w:rsidRPr="000B1A6F" w:rsidRDefault="008F4928">
            <w:pPr>
              <w:keepNext/>
              <w:ind w:firstLineChars="100" w:firstLine="243"/>
              <w:outlineLvl w:val="0"/>
              <w:rPr>
                <w:rFonts w:ascii="ＭＳ ゴシック" w:eastAsia="ＭＳ ゴシック" w:hAnsi="ＭＳ ゴシック"/>
                <w:szCs w:val="21"/>
              </w:rPr>
            </w:pPr>
            <w:r w:rsidRPr="000B1A6F">
              <w:rPr>
                <w:rFonts w:ascii="ＭＳ ゴシック" w:eastAsia="ＭＳ ゴシック" w:hAnsi="ＭＳ ゴシック" w:hint="eastAsia"/>
                <w:szCs w:val="21"/>
              </w:rPr>
              <w:t>・商品の売買だけでなく、「約束」は、さまざまな場面でたくさんあって、そのことを守</w:t>
            </w:r>
          </w:p>
          <w:p w14:paraId="57B3E021" w14:textId="77777777" w:rsidR="005D2F5C" w:rsidRPr="000B1A6F" w:rsidRDefault="008F4928">
            <w:pPr>
              <w:keepNext/>
              <w:ind w:firstLineChars="200" w:firstLine="486"/>
              <w:outlineLvl w:val="0"/>
              <w:rPr>
                <w:rFonts w:ascii="ＭＳ ゴシック" w:eastAsia="ＭＳ ゴシック" w:hAnsi="ＭＳ ゴシック"/>
                <w:szCs w:val="21"/>
              </w:rPr>
            </w:pPr>
            <w:r w:rsidRPr="000B1A6F">
              <w:rPr>
                <w:rFonts w:ascii="ＭＳ ゴシック" w:eastAsia="ＭＳ ゴシック" w:hAnsi="ＭＳ ゴシック" w:hint="eastAsia"/>
                <w:szCs w:val="21"/>
              </w:rPr>
              <w:t>ることの大切さを理解し、「契約」にのぞんでは、賢い消費者になるように考えること</w:t>
            </w:r>
          </w:p>
          <w:p w14:paraId="2AAA4634" w14:textId="77777777" w:rsidR="005D2F5C" w:rsidRPr="000B1A6F" w:rsidRDefault="008F4928">
            <w:pPr>
              <w:keepNext/>
              <w:ind w:firstLineChars="200" w:firstLine="486"/>
              <w:outlineLvl w:val="0"/>
              <w:rPr>
                <w:rFonts w:ascii="ＭＳ ゴシック" w:eastAsia="ＭＳ ゴシック" w:hAnsi="ＭＳ ゴシック"/>
                <w:szCs w:val="21"/>
              </w:rPr>
            </w:pPr>
            <w:r w:rsidRPr="000B1A6F">
              <w:rPr>
                <w:rFonts w:ascii="ＭＳ ゴシック" w:eastAsia="ＭＳ ゴシック" w:hAnsi="ＭＳ ゴシック" w:hint="eastAsia"/>
                <w:szCs w:val="21"/>
              </w:rPr>
              <w:t>ができている。</w:t>
            </w:r>
          </w:p>
        </w:tc>
      </w:tr>
      <w:bookmarkEnd w:id="0"/>
    </w:tbl>
    <w:p w14:paraId="6FCA13D6" w14:textId="79855481" w:rsidR="005D2F5C" w:rsidRDefault="005D2F5C">
      <w:pPr>
        <w:rPr>
          <w:rFonts w:ascii="ＭＳ ゴシック" w:eastAsia="ＭＳ ゴシック" w:hAnsi="ＭＳ ゴシック"/>
          <w:szCs w:val="21"/>
        </w:rPr>
      </w:pPr>
    </w:p>
    <w:p w14:paraId="0BB9C652" w14:textId="77777777" w:rsidR="005D2F5C" w:rsidRDefault="005D2F5C">
      <w:pPr>
        <w:ind w:left="243" w:hangingChars="100" w:hanging="243"/>
        <w:rPr>
          <w:szCs w:val="21"/>
        </w:rPr>
      </w:pPr>
    </w:p>
    <w:p w14:paraId="3ED72C6D" w14:textId="77777777" w:rsidR="005D2F5C" w:rsidRDefault="005D2F5C">
      <w:pPr>
        <w:ind w:left="243" w:hangingChars="100" w:hanging="243"/>
        <w:rPr>
          <w:szCs w:val="21"/>
        </w:rPr>
      </w:pPr>
    </w:p>
    <w:p w14:paraId="5FD03327" w14:textId="3F28FC08" w:rsidR="005D2F5C" w:rsidRDefault="005D2F5C">
      <w:pPr>
        <w:ind w:left="243" w:hangingChars="100" w:hanging="243"/>
        <w:rPr>
          <w:szCs w:val="21"/>
        </w:rPr>
      </w:pPr>
    </w:p>
    <w:p w14:paraId="51474C0A" w14:textId="77777777" w:rsidR="005D2F5C" w:rsidRDefault="005D2F5C">
      <w:pPr>
        <w:ind w:left="243" w:hangingChars="100" w:hanging="243"/>
        <w:rPr>
          <w:szCs w:val="21"/>
        </w:rPr>
      </w:pPr>
    </w:p>
    <w:p w14:paraId="373CF28D" w14:textId="77777777" w:rsidR="005D2F5C" w:rsidRDefault="005D2F5C">
      <w:pPr>
        <w:ind w:left="243" w:hangingChars="100" w:hanging="243"/>
        <w:rPr>
          <w:szCs w:val="21"/>
        </w:rPr>
      </w:pPr>
    </w:p>
    <w:p w14:paraId="3831D9AC" w14:textId="77777777" w:rsidR="005D2F5C" w:rsidRDefault="005D2F5C">
      <w:pPr>
        <w:ind w:left="243" w:hangingChars="100" w:hanging="243"/>
        <w:rPr>
          <w:szCs w:val="21"/>
        </w:rPr>
      </w:pPr>
    </w:p>
    <w:p w14:paraId="6B787C24" w14:textId="77777777" w:rsidR="005D2F5C" w:rsidRDefault="005D2F5C">
      <w:pPr>
        <w:ind w:left="243" w:hangingChars="100" w:hanging="243"/>
        <w:rPr>
          <w:szCs w:val="21"/>
        </w:rPr>
      </w:pPr>
    </w:p>
    <w:p w14:paraId="083F570F" w14:textId="77777777" w:rsidR="005D2F5C" w:rsidRDefault="005D2F5C">
      <w:pPr>
        <w:ind w:left="243" w:hangingChars="100" w:hanging="243"/>
        <w:rPr>
          <w:szCs w:val="21"/>
        </w:rPr>
      </w:pPr>
    </w:p>
    <w:p w14:paraId="00FB962C" w14:textId="77777777" w:rsidR="005D2F5C" w:rsidRDefault="005D2F5C">
      <w:pPr>
        <w:ind w:left="243" w:hangingChars="100" w:hanging="243"/>
        <w:rPr>
          <w:szCs w:val="21"/>
        </w:rPr>
      </w:pPr>
    </w:p>
    <w:p w14:paraId="4EBCC08B" w14:textId="77777777" w:rsidR="005D2F5C" w:rsidRDefault="005D2F5C">
      <w:pPr>
        <w:ind w:left="243" w:hangingChars="100" w:hanging="243"/>
        <w:rPr>
          <w:szCs w:val="21"/>
        </w:rPr>
      </w:pPr>
    </w:p>
    <w:p w14:paraId="3A3374EE" w14:textId="77777777" w:rsidR="005D2F5C" w:rsidRDefault="005D2F5C">
      <w:pPr>
        <w:ind w:left="243" w:hangingChars="100" w:hanging="243"/>
        <w:rPr>
          <w:szCs w:val="21"/>
        </w:rPr>
      </w:pPr>
    </w:p>
    <w:p w14:paraId="6319AAFF" w14:textId="77777777" w:rsidR="005D2F5C" w:rsidRDefault="005D2F5C">
      <w:pPr>
        <w:ind w:left="243" w:hangingChars="100" w:hanging="243"/>
        <w:rPr>
          <w:szCs w:val="21"/>
        </w:rPr>
      </w:pPr>
    </w:p>
    <w:p w14:paraId="6AC1DEFD" w14:textId="77777777" w:rsidR="005D2F5C" w:rsidRDefault="005D2F5C">
      <w:pPr>
        <w:ind w:left="243" w:hangingChars="100" w:hanging="243"/>
        <w:rPr>
          <w:szCs w:val="21"/>
        </w:rPr>
      </w:pPr>
    </w:p>
    <w:p w14:paraId="2A946E65" w14:textId="77777777" w:rsidR="005D2F5C" w:rsidRDefault="005D2F5C">
      <w:pPr>
        <w:ind w:left="243" w:hangingChars="100" w:hanging="243"/>
        <w:rPr>
          <w:szCs w:val="21"/>
        </w:rPr>
      </w:pPr>
    </w:p>
    <w:p w14:paraId="1B5BF468" w14:textId="77777777" w:rsidR="005D2F5C" w:rsidRDefault="005D2F5C">
      <w:pPr>
        <w:ind w:left="243" w:hangingChars="100" w:hanging="243"/>
        <w:rPr>
          <w:szCs w:val="21"/>
        </w:rPr>
      </w:pPr>
    </w:p>
    <w:p w14:paraId="31BBF9D9" w14:textId="77777777" w:rsidR="005D2F5C" w:rsidRDefault="005D2F5C">
      <w:pPr>
        <w:ind w:left="243" w:hangingChars="100" w:hanging="243"/>
        <w:rPr>
          <w:szCs w:val="21"/>
        </w:rPr>
      </w:pPr>
    </w:p>
    <w:p w14:paraId="136CB8ED" w14:textId="77777777" w:rsidR="005D2F5C" w:rsidRDefault="005D2F5C">
      <w:pPr>
        <w:ind w:left="243" w:hangingChars="100" w:hanging="243"/>
        <w:rPr>
          <w:szCs w:val="21"/>
        </w:rPr>
      </w:pPr>
    </w:p>
    <w:p w14:paraId="4CFF0D53" w14:textId="77777777" w:rsidR="005D2F5C" w:rsidRDefault="005D2F5C">
      <w:pPr>
        <w:ind w:left="243" w:hangingChars="100" w:hanging="243"/>
        <w:rPr>
          <w:szCs w:val="21"/>
        </w:rPr>
      </w:pPr>
    </w:p>
    <w:p w14:paraId="6FAF0FF4" w14:textId="77777777" w:rsidR="005D2F5C" w:rsidRDefault="005D2F5C">
      <w:pPr>
        <w:ind w:left="243" w:hangingChars="100" w:hanging="243"/>
        <w:rPr>
          <w:szCs w:val="21"/>
        </w:rPr>
      </w:pPr>
    </w:p>
    <w:p w14:paraId="2A03E593" w14:textId="77777777" w:rsidR="005D2F5C" w:rsidRDefault="005D2F5C">
      <w:pPr>
        <w:ind w:left="243" w:hangingChars="100" w:hanging="243"/>
        <w:rPr>
          <w:szCs w:val="21"/>
        </w:rPr>
      </w:pPr>
    </w:p>
    <w:p w14:paraId="728AFB76" w14:textId="77777777" w:rsidR="005D2F5C" w:rsidRDefault="005D2F5C">
      <w:pPr>
        <w:ind w:left="243" w:hangingChars="100" w:hanging="243"/>
        <w:rPr>
          <w:szCs w:val="21"/>
        </w:rPr>
      </w:pPr>
    </w:p>
    <w:p w14:paraId="248EB9FF" w14:textId="1DA09DC3" w:rsidR="005D2F5C" w:rsidRPr="000B1A6F" w:rsidRDefault="00FE361F">
      <w:pPr>
        <w:jc w:val="left"/>
        <w:rPr>
          <w:rFonts w:ascii="ＭＳ ゴシック" w:eastAsia="ＭＳ ゴシック" w:hAnsi="ＭＳ ゴシック"/>
          <w:b/>
          <w:bCs/>
          <w:w w:val="150"/>
          <w:sz w:val="32"/>
          <w:szCs w:val="32"/>
        </w:rPr>
      </w:pPr>
      <w:r w:rsidRPr="000B1A6F">
        <w:rPr>
          <w:rFonts w:asciiTheme="majorEastAsia" w:eastAsiaTheme="majorEastAsia" w:hAnsiTheme="majorEastAsia" w:hint="eastAsia"/>
          <w:b/>
          <w:bCs/>
          <w:sz w:val="32"/>
          <w:szCs w:val="32"/>
        </w:rPr>
        <w:lastRenderedPageBreak/>
        <w:t>第</w:t>
      </w:r>
      <w:r w:rsidR="008F4928" w:rsidRPr="000B1A6F">
        <w:rPr>
          <w:rFonts w:asciiTheme="majorEastAsia" w:eastAsiaTheme="majorEastAsia" w:hAnsiTheme="majorEastAsia" w:hint="eastAsia"/>
          <w:b/>
          <w:bCs/>
          <w:sz w:val="32"/>
          <w:szCs w:val="32"/>
        </w:rPr>
        <w:t>Ⅱ</w:t>
      </w:r>
      <w:r w:rsidRPr="000B1A6F">
        <w:rPr>
          <w:rFonts w:asciiTheme="majorEastAsia" w:eastAsiaTheme="majorEastAsia" w:hAnsiTheme="majorEastAsia" w:hint="eastAsia"/>
          <w:b/>
          <w:bCs/>
          <w:sz w:val="32"/>
          <w:szCs w:val="32"/>
        </w:rPr>
        <w:t>部</w:t>
      </w:r>
      <w:r w:rsidR="008F4928" w:rsidRPr="000B1A6F">
        <w:rPr>
          <w:rFonts w:ascii="ＭＳ ゴシック" w:eastAsia="ＭＳ ゴシック" w:hAnsi="ＭＳ ゴシック" w:hint="eastAsia"/>
          <w:b/>
          <w:bCs/>
          <w:sz w:val="32"/>
          <w:szCs w:val="32"/>
        </w:rPr>
        <w:t xml:space="preserve">　ワークシート</w:t>
      </w:r>
    </w:p>
    <w:p w14:paraId="7E5DE6DC" w14:textId="77777777" w:rsidR="00757C22" w:rsidRPr="00FE361F" w:rsidRDefault="00757C22" w:rsidP="00757C22">
      <w:pPr>
        <w:jc w:val="center"/>
        <w:rPr>
          <w:rFonts w:ascii="ＭＳ ゴシック" w:eastAsia="ＭＳ ゴシック" w:hAnsi="ＭＳ ゴシック"/>
          <w:b/>
          <w:bCs/>
          <w:sz w:val="32"/>
          <w:szCs w:val="32"/>
        </w:rPr>
      </w:pPr>
      <w:r w:rsidRPr="00FE361F">
        <w:rPr>
          <w:rFonts w:ascii="ＭＳ ゴシック" w:eastAsia="ＭＳ ゴシック" w:hAnsi="ＭＳ ゴシック" w:hint="eastAsia"/>
          <w:b/>
          <w:bCs/>
          <w:sz w:val="32"/>
          <w:szCs w:val="32"/>
        </w:rPr>
        <w:t>「ワンクリックで</w:t>
      </w:r>
      <w:r w:rsidRPr="00FE361F">
        <w:rPr>
          <w:rFonts w:ascii="ＭＳ ゴシック" w:eastAsia="ＭＳ ゴシック" w:hAnsi="ＭＳ ゴシック"/>
          <w:b/>
          <w:bCs/>
          <w:sz w:val="32"/>
          <w:szCs w:val="32"/>
        </w:rPr>
        <w:t>契約</w:t>
      </w:r>
      <w:r w:rsidRPr="00FE361F">
        <w:rPr>
          <w:rFonts w:ascii="ＭＳ ゴシック" w:eastAsia="ＭＳ ゴシック" w:hAnsi="ＭＳ ゴシック" w:hint="eastAsia"/>
          <w:b/>
          <w:bCs/>
          <w:sz w:val="32"/>
          <w:szCs w:val="32"/>
        </w:rPr>
        <w:t>成立？」</w:t>
      </w:r>
    </w:p>
    <w:p w14:paraId="736E8DC4" w14:textId="77777777" w:rsidR="00757C22" w:rsidRPr="00FE361F" w:rsidRDefault="00757C22" w:rsidP="00757C22">
      <w:pPr>
        <w:jc w:val="center"/>
        <w:rPr>
          <w:rFonts w:ascii="ＭＳ ゴシック" w:eastAsia="ＭＳ ゴシック" w:hAnsi="ＭＳ ゴシック"/>
          <w:b/>
          <w:bCs/>
          <w:sz w:val="32"/>
          <w:szCs w:val="32"/>
        </w:rPr>
      </w:pPr>
      <w:r w:rsidRPr="00FE361F">
        <w:rPr>
          <w:rFonts w:ascii="ＭＳ ゴシック" w:eastAsia="ＭＳ ゴシック" w:hAnsi="ＭＳ ゴシック" w:hint="eastAsia"/>
          <w:b/>
          <w:bCs/>
          <w:sz w:val="32"/>
          <w:szCs w:val="32"/>
        </w:rPr>
        <w:t>～契約の成立と消費者保護～</w:t>
      </w:r>
    </w:p>
    <w:p w14:paraId="28CD40B8" w14:textId="57764048" w:rsidR="005D2F5C" w:rsidRDefault="00757C22" w:rsidP="000B1A6F">
      <w:pPr>
        <w:jc w:val="center"/>
        <w:rPr>
          <w:rFonts w:ascii="ＭＳ ゴシック" w:eastAsia="ＭＳ ゴシック" w:hAnsi="ＭＳ ゴシック"/>
          <w:w w:val="150"/>
        </w:rPr>
      </w:pPr>
      <w:r w:rsidRPr="000B1A6F">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u w:val="single"/>
        </w:rPr>
        <w:t xml:space="preserve">　　　組　　番</w:t>
      </w:r>
      <w:r>
        <w:rPr>
          <w:rFonts w:ascii="ＭＳ ゴシック" w:eastAsia="ＭＳ ゴシック" w:hAnsi="ＭＳ ゴシック"/>
          <w:sz w:val="32"/>
          <w:szCs w:val="32"/>
          <w:u w:val="single"/>
        </w:rPr>
        <w:t xml:space="preserve"> </w:t>
      </w:r>
      <w:r>
        <w:rPr>
          <w:rFonts w:ascii="ＭＳ ゴシック" w:eastAsia="ＭＳ ゴシック" w:hAnsi="ＭＳ ゴシック" w:hint="eastAsia"/>
          <w:sz w:val="32"/>
          <w:szCs w:val="32"/>
          <w:u w:val="single"/>
        </w:rPr>
        <w:t>名前</w:t>
      </w:r>
      <w:r>
        <w:rPr>
          <w:rFonts w:ascii="ＭＳ ゴシック" w:eastAsia="ＭＳ ゴシック" w:hAnsi="ＭＳ ゴシック"/>
          <w:sz w:val="32"/>
          <w:szCs w:val="32"/>
          <w:u w:val="single"/>
        </w:rPr>
        <w:t xml:space="preserve">  </w:t>
      </w:r>
      <w:r>
        <w:rPr>
          <w:rFonts w:ascii="ＭＳ ゴシック" w:eastAsia="ＭＳ ゴシック" w:hAnsi="ＭＳ ゴシック" w:hint="eastAsia"/>
          <w:sz w:val="32"/>
          <w:szCs w:val="32"/>
          <w:u w:val="single"/>
        </w:rPr>
        <w:t xml:space="preserve">　　　</w:t>
      </w:r>
      <w:r>
        <w:rPr>
          <w:rFonts w:ascii="ＭＳ ゴシック" w:eastAsia="ＭＳ ゴシック" w:hAnsi="ＭＳ ゴシック"/>
          <w:sz w:val="32"/>
          <w:szCs w:val="32"/>
          <w:u w:val="single"/>
        </w:rPr>
        <w:t xml:space="preserve">    </w:t>
      </w:r>
      <w:r>
        <w:rPr>
          <w:rFonts w:ascii="ＭＳ ゴシック" w:eastAsia="ＭＳ ゴシック" w:hAnsi="ＭＳ ゴシック" w:hint="eastAsia"/>
          <w:sz w:val="32"/>
          <w:szCs w:val="32"/>
          <w:u w:val="single"/>
        </w:rPr>
        <w:t xml:space="preserve">　　</w:t>
      </w:r>
    </w:p>
    <w:p w14:paraId="6538AE08" w14:textId="2F73EBDB" w:rsidR="005D2F5C" w:rsidRPr="000B1A6F" w:rsidRDefault="00C66A48" w:rsidP="000B1A6F">
      <w:pPr>
        <w:pStyle w:val="af"/>
        <w:ind w:leftChars="0" w:left="0"/>
        <w:rPr>
          <w:rFonts w:asciiTheme="majorEastAsia" w:eastAsiaTheme="majorEastAsia" w:hAnsiTheme="majorEastAsia"/>
          <w:sz w:val="22"/>
          <w:szCs w:val="22"/>
        </w:rPr>
      </w:pPr>
      <w:r>
        <w:rPr>
          <w:rFonts w:asciiTheme="majorEastAsia" w:eastAsiaTheme="majorEastAsia" w:hAnsiTheme="majorEastAsia" w:hint="eastAsia"/>
          <w:sz w:val="22"/>
        </w:rPr>
        <w:t xml:space="preserve">１　</w:t>
      </w:r>
      <w:r w:rsidR="008F4928" w:rsidRPr="000B1A6F">
        <w:rPr>
          <w:rFonts w:asciiTheme="majorEastAsia" w:eastAsiaTheme="majorEastAsia" w:hAnsiTheme="majorEastAsia" w:hint="eastAsia"/>
          <w:sz w:val="22"/>
        </w:rPr>
        <w:t>契約とは？</w:t>
      </w:r>
    </w:p>
    <w:p w14:paraId="4A7944EB" w14:textId="42B79178" w:rsidR="005D2F5C" w:rsidRPr="000B1A6F" w:rsidRDefault="00690ECF">
      <w:pPr>
        <w:ind w:left="720"/>
        <w:rPr>
          <w:rFonts w:asciiTheme="majorEastAsia" w:eastAsiaTheme="majorEastAsia" w:hAnsiTheme="majorEastAsia"/>
          <w:w w:val="150"/>
        </w:rPr>
      </w:pPr>
      <w:r>
        <w:rPr>
          <w:rFonts w:asciiTheme="majorEastAsia" w:eastAsiaTheme="majorEastAsia" w:hAnsiTheme="majorEastAsia"/>
          <w:noProof/>
        </w:rPr>
        <mc:AlternateContent>
          <mc:Choice Requires="wpg">
            <w:drawing>
              <wp:anchor distT="0" distB="0" distL="114300" distR="114300" simplePos="0" relativeHeight="251658245" behindDoc="0" locked="0" layoutInCell="1" allowOverlap="1" wp14:anchorId="1754795F" wp14:editId="3C1CA20D">
                <wp:simplePos x="0" y="0"/>
                <wp:positionH relativeFrom="column">
                  <wp:posOffset>1374140</wp:posOffset>
                </wp:positionH>
                <wp:positionV relativeFrom="paragraph">
                  <wp:posOffset>80645</wp:posOffset>
                </wp:positionV>
                <wp:extent cx="4089400" cy="926465"/>
                <wp:effectExtent l="19050" t="19050" r="25400" b="45085"/>
                <wp:wrapNone/>
                <wp:docPr id="13" name="グループ化 13"/>
                <wp:cNvGraphicFramePr/>
                <a:graphic xmlns:a="http://schemas.openxmlformats.org/drawingml/2006/main">
                  <a:graphicData uri="http://schemas.microsoft.com/office/word/2010/wordprocessingGroup">
                    <wpg:wgp>
                      <wpg:cNvGrpSpPr/>
                      <wpg:grpSpPr>
                        <a:xfrm>
                          <a:off x="0" y="0"/>
                          <a:ext cx="4089400" cy="926465"/>
                          <a:chOff x="0" y="0"/>
                          <a:chExt cx="4089400" cy="926465"/>
                        </a:xfrm>
                      </wpg:grpSpPr>
                      <wps:wsp>
                        <wps:cNvPr id="6" name="AutoShape 3"/>
                        <wps:cNvSpPr>
                          <a:spLocks noChangeArrowheads="1"/>
                        </wps:cNvSpPr>
                        <wps:spPr bwMode="auto">
                          <a:xfrm>
                            <a:off x="628650" y="0"/>
                            <a:ext cx="2933700" cy="419100"/>
                          </a:xfrm>
                          <a:prstGeom prst="rightArrow">
                            <a:avLst>
                              <a:gd name="adj1" fmla="val 69620"/>
                              <a:gd name="adj2" fmla="val 102148"/>
                            </a:avLst>
                          </a:prstGeom>
                          <a:solidFill>
                            <a:srgbClr val="FFFFFF"/>
                          </a:solidFill>
                          <a:ln w="9525">
                            <a:solidFill>
                              <a:srgbClr val="000000"/>
                            </a:solidFill>
                            <a:miter lim="800000"/>
                          </a:ln>
                        </wps:spPr>
                        <wps:txbx>
                          <w:txbxContent>
                            <w:p w14:paraId="63CA4DB3" w14:textId="6842954B" w:rsidR="005D2F5C" w:rsidRPr="000B1A6F" w:rsidRDefault="008F4928">
                              <w:pPr>
                                <w:jc w:val="center"/>
                                <w:rPr>
                                  <w:rFonts w:asciiTheme="majorEastAsia" w:eastAsiaTheme="majorEastAsia" w:hAnsiTheme="majorEastAsia"/>
                                  <w:szCs w:val="21"/>
                                </w:rPr>
                              </w:pPr>
                              <w:r w:rsidRPr="000B1A6F">
                                <w:rPr>
                                  <w:rFonts w:asciiTheme="majorEastAsia" w:eastAsiaTheme="majorEastAsia" w:hAnsiTheme="majorEastAsia" w:hint="eastAsia"/>
                                  <w:szCs w:val="21"/>
                                </w:rPr>
                                <w:t>ジュースを</w:t>
                              </w:r>
                              <w:r w:rsidRPr="000B1A6F">
                                <w:rPr>
                                  <w:rFonts w:asciiTheme="majorEastAsia" w:eastAsiaTheme="majorEastAsia" w:hAnsiTheme="majorEastAsia"/>
                                  <w:szCs w:val="21"/>
                                </w:rPr>
                                <w:t>150</w:t>
                              </w:r>
                              <w:r w:rsidRPr="000B1A6F">
                                <w:rPr>
                                  <w:rFonts w:asciiTheme="majorEastAsia" w:eastAsiaTheme="majorEastAsia" w:hAnsiTheme="majorEastAsia" w:hint="eastAsia"/>
                                  <w:szCs w:val="21"/>
                                </w:rPr>
                                <w:t>円で買います。</w:t>
                              </w:r>
                            </w:p>
                          </w:txbxContent>
                        </wps:txbx>
                        <wps:bodyPr rot="0" vert="horz" wrap="square" lIns="74295" tIns="8890" rIns="74295" bIns="8890" anchor="ctr" anchorCtr="0" upright="1">
                          <a:noAutofit/>
                        </wps:bodyPr>
                      </wps:wsp>
                      <wpg:grpSp>
                        <wpg:cNvPr id="8" name="グループ化 8"/>
                        <wpg:cNvGrpSpPr/>
                        <wpg:grpSpPr>
                          <a:xfrm>
                            <a:off x="0" y="171450"/>
                            <a:ext cx="4089400" cy="755015"/>
                            <a:chOff x="0" y="0"/>
                            <a:chExt cx="4089400" cy="755015"/>
                          </a:xfrm>
                        </wpg:grpSpPr>
                        <wps:wsp>
                          <wps:cNvPr id="4" name="Oval 5"/>
                          <wps:cNvSpPr>
                            <a:spLocks noChangeArrowheads="1"/>
                          </wps:cNvSpPr>
                          <wps:spPr bwMode="auto">
                            <a:xfrm>
                              <a:off x="0" y="19050"/>
                              <a:ext cx="457200" cy="438150"/>
                            </a:xfrm>
                            <a:prstGeom prst="ellipse">
                              <a:avLst/>
                            </a:prstGeom>
                            <a:gradFill rotWithShape="1">
                              <a:gsLst>
                                <a:gs pos="0">
                                  <a:srgbClr val="FFFFFF"/>
                                </a:gs>
                                <a:gs pos="100000">
                                  <a:srgbClr val="548DD4"/>
                                </a:gs>
                              </a:gsLst>
                              <a:path path="shape">
                                <a:fillToRect l="50000" t="50000" r="50000" b="50000"/>
                              </a:path>
                            </a:gradFill>
                            <a:ln w="9525">
                              <a:solidFill>
                                <a:srgbClr val="1F497D"/>
                              </a:solidFill>
                              <a:round/>
                            </a:ln>
                          </wps:spPr>
                          <wps:bodyPr rot="0" vert="horz" wrap="square" lIns="74295" tIns="8890" rIns="74295" bIns="8890" anchor="t" anchorCtr="0" upright="1">
                            <a:noAutofit/>
                          </wps:bodyPr>
                        </wps:wsp>
                        <wps:wsp>
                          <wps:cNvPr id="1" name="AutoShape 8"/>
                          <wps:cNvSpPr>
                            <a:spLocks noChangeArrowheads="1"/>
                          </wps:cNvSpPr>
                          <wps:spPr bwMode="auto">
                            <a:xfrm>
                              <a:off x="0" y="267335"/>
                              <a:ext cx="447675" cy="390525"/>
                            </a:xfrm>
                            <a:prstGeom prst="triangle">
                              <a:avLst>
                                <a:gd name="adj" fmla="val 50000"/>
                              </a:avLst>
                            </a:prstGeom>
                            <a:gradFill rotWithShape="1">
                              <a:gsLst>
                                <a:gs pos="0">
                                  <a:srgbClr val="FFFFFF"/>
                                </a:gs>
                                <a:gs pos="100000">
                                  <a:srgbClr val="548DD4"/>
                                </a:gs>
                              </a:gsLst>
                              <a:path path="shape">
                                <a:fillToRect l="50000" t="50000" r="50000" b="50000"/>
                              </a:path>
                            </a:gradFill>
                            <a:ln w="9525">
                              <a:solidFill>
                                <a:srgbClr val="1F497D"/>
                              </a:solidFill>
                              <a:miter lim="800000"/>
                            </a:ln>
                          </wps:spPr>
                          <wps:bodyPr rot="0" vert="horz" wrap="square" lIns="74295" tIns="8890" rIns="74295" bIns="8890" anchor="t" anchorCtr="0" upright="1">
                            <a:noAutofit/>
                          </wps:bodyPr>
                        </wps:wsp>
                        <wps:wsp>
                          <wps:cNvPr id="3" name="AutoShape 6"/>
                          <wps:cNvSpPr>
                            <a:spLocks noChangeArrowheads="1"/>
                          </wps:cNvSpPr>
                          <wps:spPr bwMode="auto">
                            <a:xfrm>
                              <a:off x="3632200" y="266700"/>
                              <a:ext cx="447675" cy="390525"/>
                            </a:xfrm>
                            <a:prstGeom prst="triangle">
                              <a:avLst>
                                <a:gd name="adj" fmla="val 50000"/>
                              </a:avLst>
                            </a:prstGeom>
                            <a:gradFill rotWithShape="1">
                              <a:gsLst>
                                <a:gs pos="0">
                                  <a:srgbClr val="FFFFFF"/>
                                </a:gs>
                                <a:gs pos="100000">
                                  <a:srgbClr val="E36C0A"/>
                                </a:gs>
                              </a:gsLst>
                              <a:path path="shape">
                                <a:fillToRect l="50000" t="50000" r="50000" b="50000"/>
                              </a:path>
                            </a:gradFill>
                            <a:ln w="9525">
                              <a:solidFill>
                                <a:srgbClr val="974706"/>
                              </a:solidFill>
                              <a:miter lim="800000"/>
                            </a:ln>
                          </wps:spPr>
                          <wps:bodyPr rot="0" vert="horz" wrap="square" lIns="74295" tIns="8890" rIns="74295" bIns="8890" anchor="t" anchorCtr="0" upright="1">
                            <a:noAutofit/>
                          </wps:bodyPr>
                        </wps:wsp>
                        <wps:wsp>
                          <wps:cNvPr id="5" name="Oval 4"/>
                          <wps:cNvSpPr>
                            <a:spLocks noChangeArrowheads="1"/>
                          </wps:cNvSpPr>
                          <wps:spPr bwMode="auto">
                            <a:xfrm>
                              <a:off x="3632200" y="0"/>
                              <a:ext cx="457200" cy="438150"/>
                            </a:xfrm>
                            <a:prstGeom prst="ellipse">
                              <a:avLst/>
                            </a:prstGeom>
                            <a:gradFill rotWithShape="1">
                              <a:gsLst>
                                <a:gs pos="0">
                                  <a:srgbClr val="FFFFFF"/>
                                </a:gs>
                                <a:gs pos="100000">
                                  <a:srgbClr val="E36C0A"/>
                                </a:gs>
                              </a:gsLst>
                              <a:path path="shape">
                                <a:fillToRect l="50000" t="50000" r="50000" b="50000"/>
                              </a:path>
                            </a:gradFill>
                            <a:ln w="9525">
                              <a:solidFill>
                                <a:srgbClr val="974706"/>
                              </a:solidFill>
                              <a:round/>
                            </a:ln>
                          </wps:spPr>
                          <wps:bodyPr rot="0" vert="horz" wrap="square" lIns="74295" tIns="8890" rIns="74295" bIns="8890" anchor="t" anchorCtr="0" upright="1">
                            <a:noAutofit/>
                          </wps:bodyPr>
                        </wps:wsp>
                        <wps:wsp>
                          <wps:cNvPr id="2" name="AutoShape 7"/>
                          <wps:cNvSpPr>
                            <a:spLocks noChangeArrowheads="1"/>
                          </wps:cNvSpPr>
                          <wps:spPr bwMode="auto">
                            <a:xfrm>
                              <a:off x="590550" y="269240"/>
                              <a:ext cx="2863850" cy="485775"/>
                            </a:xfrm>
                            <a:prstGeom prst="leftArrow">
                              <a:avLst>
                                <a:gd name="adj1" fmla="val 61537"/>
                                <a:gd name="adj2" fmla="val 68868"/>
                              </a:avLst>
                            </a:prstGeom>
                            <a:solidFill>
                              <a:srgbClr val="FFFFFF"/>
                            </a:solidFill>
                            <a:ln w="9525">
                              <a:solidFill>
                                <a:srgbClr val="000000"/>
                              </a:solidFill>
                              <a:miter lim="800000"/>
                            </a:ln>
                          </wps:spPr>
                          <wps:txbx>
                            <w:txbxContent>
                              <w:p w14:paraId="07F69779" w14:textId="5D66493E" w:rsidR="005D2F5C" w:rsidRPr="000B1A6F" w:rsidRDefault="008F4928">
                                <w:pPr>
                                  <w:jc w:val="center"/>
                                  <w:rPr>
                                    <w:rFonts w:asciiTheme="majorEastAsia" w:eastAsiaTheme="majorEastAsia" w:hAnsiTheme="majorEastAsia"/>
                                    <w:szCs w:val="21"/>
                                  </w:rPr>
                                </w:pPr>
                                <w:r w:rsidRPr="000B1A6F">
                                  <w:rPr>
                                    <w:rFonts w:asciiTheme="majorEastAsia" w:eastAsiaTheme="majorEastAsia" w:hAnsiTheme="majorEastAsia" w:hint="eastAsia"/>
                                    <w:szCs w:val="21"/>
                                  </w:rPr>
                                  <w:t>ジュースを</w:t>
                                </w:r>
                                <w:r w:rsidRPr="000B1A6F">
                                  <w:rPr>
                                    <w:rFonts w:asciiTheme="majorEastAsia" w:eastAsiaTheme="majorEastAsia" w:hAnsiTheme="majorEastAsia"/>
                                    <w:szCs w:val="21"/>
                                  </w:rPr>
                                  <w:t>150</w:t>
                                </w:r>
                                <w:r w:rsidRPr="000B1A6F">
                                  <w:rPr>
                                    <w:rFonts w:asciiTheme="majorEastAsia" w:eastAsiaTheme="majorEastAsia" w:hAnsiTheme="majorEastAsia" w:hint="eastAsia"/>
                                    <w:szCs w:val="21"/>
                                  </w:rPr>
                                  <w:t>円で売ります。</w:t>
                                </w:r>
                              </w:p>
                            </w:txbxContent>
                          </wps:txbx>
                          <wps:bodyPr rot="0" vert="horz" wrap="square" lIns="74295" tIns="8890" rIns="74295" bIns="8890" anchor="ctr" anchorCtr="0" upright="1">
                            <a:noAutofit/>
                          </wps:bodyPr>
                        </wps:wsp>
                      </wpg:grpSp>
                    </wpg:wgp>
                  </a:graphicData>
                </a:graphic>
              </wp:anchor>
            </w:drawing>
          </mc:Choice>
          <mc:Fallback>
            <w:pict>
              <v:group w14:anchorId="1754795F" id="グループ化 13" o:spid="_x0000_s1026" style="position:absolute;left:0;text-align:left;margin-left:108.2pt;margin-top:6.35pt;width:322pt;height:72.95pt;z-index:251658245" coordsize="40894,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7" type="#_x0000_t13" style="position:absolute;left:6286;width:29337;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" adj="18448,3281">
                  <v:textbox inset="5.85pt,.7pt,5.85pt,.7pt">
                    <w:txbxContent>
                      <w:p w14:paraId="63CA4DB3" w14:textId="6842954B" w:rsidR="005D2F5C" w:rsidRPr="000B1A6F" w:rsidRDefault="008F4928">
                        <w:pPr>
                          <w:jc w:val="center"/>
                          <w:rPr>
                            <w:rFonts w:asciiTheme="majorEastAsia" w:eastAsiaTheme="majorEastAsia" w:hAnsiTheme="majorEastAsia"/>
                            <w:szCs w:val="21"/>
                          </w:rPr>
                        </w:pPr>
                        <w:r w:rsidRPr="000B1A6F">
                          <w:rPr>
                            <w:rFonts w:asciiTheme="majorEastAsia" w:eastAsiaTheme="majorEastAsia" w:hAnsiTheme="majorEastAsia" w:hint="eastAsia"/>
                            <w:szCs w:val="21"/>
                          </w:rPr>
                          <w:t>ジュースを</w:t>
                        </w:r>
                        <w:r w:rsidRPr="000B1A6F">
                          <w:rPr>
                            <w:rFonts w:asciiTheme="majorEastAsia" w:eastAsiaTheme="majorEastAsia" w:hAnsiTheme="majorEastAsia"/>
                            <w:szCs w:val="21"/>
                          </w:rPr>
                          <w:t>150</w:t>
                        </w:r>
                        <w:r w:rsidRPr="000B1A6F">
                          <w:rPr>
                            <w:rFonts w:asciiTheme="majorEastAsia" w:eastAsiaTheme="majorEastAsia" w:hAnsiTheme="majorEastAsia" w:hint="eastAsia"/>
                            <w:szCs w:val="21"/>
                          </w:rPr>
                          <w:t>円で買います。</w:t>
                        </w:r>
                      </w:p>
                    </w:txbxContent>
                  </v:textbox>
                </v:shape>
                <v:group id="グループ化 8" o:spid="_x0000_s1028" style="position:absolute;top:1714;width:40894;height:7550" coordsize="40894,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5" o:spid="_x0000_s1029" style="position:absolute;top:190;width:45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" strokecolor="#1f497d">
                    <v:fill color2="#548dd4" rotate="t" focusposition=".5,.5" focussize="" focus="100%" type="gradientRadial"/>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30" type="#_x0000_t5" style="position:absolute;top:2673;width:447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" strokecolor="#1f497d">
                    <v:fill color2="#548dd4" rotate="t" focusposition=".5,.5" focussize="" focus="100%" type="gradientRadial"/>
                    <v:textbox inset="5.85pt,.7pt,5.85pt,.7pt"/>
                  </v:shape>
                  <v:shape id="AutoShape 6" o:spid="_x0000_s1031" type="#_x0000_t5" style="position:absolute;left:36322;top:2667;width:447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" strokecolor="#974706">
                    <v:fill color2="#e36c0a" rotate="t" focusposition=".5,.5" focussize="" focus="100%" type="gradientRadial"/>
                    <v:textbox inset="5.85pt,.7pt,5.85pt,.7pt"/>
                  </v:shape>
                  <v:oval id="Oval 4" o:spid="_x0000_s1032" style="position:absolute;left:36322;width:457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" strokecolor="#974706">
                    <v:fill color2="#e36c0a" rotate="t" focusposition=".5,.5" focussize="" focus="100%" type="gradientRadial"/>
                    <v:textbox inset="5.85pt,.7pt,5.85pt,.7pt"/>
                  </v:oval>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 o:spid="_x0000_s1033" type="#_x0000_t66" style="position:absolute;left:5905;top:2692;width:28639;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" adj="2523,4154">
                    <v:textbox inset="5.85pt,.7pt,5.85pt,.7pt">
                      <w:txbxContent>
                        <w:p w14:paraId="07F69779" w14:textId="5D66493E" w:rsidR="005D2F5C" w:rsidRPr="000B1A6F" w:rsidRDefault="008F4928">
                          <w:pPr>
                            <w:jc w:val="center"/>
                            <w:rPr>
                              <w:rFonts w:asciiTheme="majorEastAsia" w:eastAsiaTheme="majorEastAsia" w:hAnsiTheme="majorEastAsia"/>
                              <w:szCs w:val="21"/>
                            </w:rPr>
                          </w:pPr>
                          <w:r w:rsidRPr="000B1A6F">
                            <w:rPr>
                              <w:rFonts w:asciiTheme="majorEastAsia" w:eastAsiaTheme="majorEastAsia" w:hAnsiTheme="majorEastAsia" w:hint="eastAsia"/>
                              <w:szCs w:val="21"/>
                            </w:rPr>
                            <w:t>ジュースを</w:t>
                          </w:r>
                          <w:r w:rsidRPr="000B1A6F">
                            <w:rPr>
                              <w:rFonts w:asciiTheme="majorEastAsia" w:eastAsiaTheme="majorEastAsia" w:hAnsiTheme="majorEastAsia"/>
                              <w:szCs w:val="21"/>
                            </w:rPr>
                            <w:t>150</w:t>
                          </w:r>
                          <w:r w:rsidRPr="000B1A6F">
                            <w:rPr>
                              <w:rFonts w:asciiTheme="majorEastAsia" w:eastAsiaTheme="majorEastAsia" w:hAnsiTheme="majorEastAsia" w:hint="eastAsia"/>
                              <w:szCs w:val="21"/>
                            </w:rPr>
                            <w:t>円で売ります。</w:t>
                          </w:r>
                        </w:p>
                      </w:txbxContent>
                    </v:textbox>
                  </v:shape>
                </v:group>
              </v:group>
            </w:pict>
          </mc:Fallback>
        </mc:AlternateContent>
      </w:r>
    </w:p>
    <w:p w14:paraId="2955C74F" w14:textId="23D96585" w:rsidR="005D2F5C" w:rsidRPr="000B1A6F" w:rsidRDefault="005D2F5C">
      <w:pPr>
        <w:jc w:val="center"/>
        <w:rPr>
          <w:rFonts w:asciiTheme="majorEastAsia" w:eastAsiaTheme="majorEastAsia" w:hAnsiTheme="majorEastAsia"/>
          <w:w w:val="150"/>
        </w:rPr>
      </w:pPr>
    </w:p>
    <w:p w14:paraId="5ACBF6AB" w14:textId="0BB837FC" w:rsidR="005D2F5C" w:rsidRPr="000B1A6F" w:rsidRDefault="005D2F5C">
      <w:pPr>
        <w:jc w:val="center"/>
        <w:rPr>
          <w:rFonts w:asciiTheme="majorEastAsia" w:eastAsiaTheme="majorEastAsia" w:hAnsiTheme="majorEastAsia"/>
          <w:w w:val="150"/>
        </w:rPr>
      </w:pPr>
    </w:p>
    <w:p w14:paraId="0CEB6308" w14:textId="2857672E" w:rsidR="00690ECF" w:rsidRDefault="00690ECF">
      <w:pPr>
        <w:jc w:val="center"/>
        <w:rPr>
          <w:rFonts w:asciiTheme="majorEastAsia" w:eastAsiaTheme="majorEastAsia" w:hAnsiTheme="majorEastAsia"/>
          <w:w w:val="150"/>
        </w:rPr>
      </w:pPr>
    </w:p>
    <w:p w14:paraId="4C28316C" w14:textId="77777777" w:rsidR="00690ECF" w:rsidRDefault="00690ECF">
      <w:pPr>
        <w:ind w:firstLineChars="600" w:firstLine="2088"/>
        <w:rPr>
          <w:rFonts w:asciiTheme="majorEastAsia" w:eastAsiaTheme="majorEastAsia" w:hAnsiTheme="majorEastAsia"/>
          <w:w w:val="150"/>
        </w:rPr>
      </w:pPr>
    </w:p>
    <w:p w14:paraId="16C70B56" w14:textId="7DF5B240" w:rsidR="005D2F5C" w:rsidRDefault="008F4928">
      <w:pPr>
        <w:ind w:firstLineChars="600" w:firstLine="2088"/>
        <w:rPr>
          <w:rFonts w:asciiTheme="majorEastAsia" w:eastAsiaTheme="majorEastAsia" w:hAnsiTheme="majorEastAsia"/>
          <w:w w:val="150"/>
        </w:rPr>
      </w:pPr>
      <w:r w:rsidRPr="000B1A6F">
        <w:rPr>
          <w:rFonts w:asciiTheme="majorEastAsia" w:eastAsiaTheme="majorEastAsia" w:hAnsiTheme="majorEastAsia" w:hint="eastAsia"/>
          <w:w w:val="150"/>
        </w:rPr>
        <w:t>買い手　　　　　　　　　　　　　売り手</w:t>
      </w:r>
    </w:p>
    <w:p w14:paraId="55C42F8B" w14:textId="77777777" w:rsidR="00690ECF" w:rsidRPr="000B1A6F" w:rsidRDefault="00690ECF" w:rsidP="000B1A6F">
      <w:pPr>
        <w:ind w:firstLineChars="600" w:firstLine="2088"/>
        <w:rPr>
          <w:rFonts w:asciiTheme="majorEastAsia" w:eastAsiaTheme="majorEastAsia" w:hAnsiTheme="majorEastAsia"/>
          <w:w w:val="15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969"/>
        <w:gridCol w:w="3827"/>
      </w:tblGrid>
      <w:tr w:rsidR="005D2F5C" w:rsidRPr="00690ECF" w14:paraId="248CADC3" w14:textId="77777777" w:rsidTr="000B1A6F">
        <w:trPr>
          <w:trHeight w:val="431"/>
        </w:trPr>
        <w:tc>
          <w:tcPr>
            <w:tcW w:w="2689" w:type="dxa"/>
            <w:vAlign w:val="center"/>
          </w:tcPr>
          <w:p w14:paraId="6D0A981D" w14:textId="77777777" w:rsidR="005D2F5C" w:rsidRPr="000B1A6F" w:rsidRDefault="008F4928">
            <w:pPr>
              <w:spacing w:line="240" w:lineRule="atLeast"/>
              <w:jc w:val="center"/>
              <w:rPr>
                <w:rFonts w:asciiTheme="majorEastAsia" w:eastAsiaTheme="majorEastAsia" w:hAnsiTheme="majorEastAsia"/>
                <w:sz w:val="22"/>
              </w:rPr>
            </w:pPr>
            <w:r w:rsidRPr="000B1A6F">
              <w:rPr>
                <w:rFonts w:asciiTheme="majorEastAsia" w:eastAsiaTheme="majorEastAsia" w:hAnsiTheme="majorEastAsia" w:hint="eastAsia"/>
                <w:sz w:val="22"/>
              </w:rPr>
              <w:t>契約が成立すると･･･</w:t>
            </w:r>
          </w:p>
        </w:tc>
        <w:tc>
          <w:tcPr>
            <w:tcW w:w="3969" w:type="dxa"/>
            <w:vAlign w:val="center"/>
          </w:tcPr>
          <w:p w14:paraId="4A7A8160" w14:textId="77777777" w:rsidR="005D2F5C" w:rsidRPr="000B1A6F" w:rsidRDefault="008F4928">
            <w:pPr>
              <w:spacing w:line="240" w:lineRule="atLeast"/>
              <w:jc w:val="center"/>
              <w:rPr>
                <w:rFonts w:asciiTheme="majorEastAsia" w:eastAsiaTheme="majorEastAsia" w:hAnsiTheme="majorEastAsia"/>
                <w:sz w:val="22"/>
              </w:rPr>
            </w:pPr>
            <w:r w:rsidRPr="000B1A6F">
              <w:rPr>
                <w:rFonts w:asciiTheme="majorEastAsia" w:eastAsiaTheme="majorEastAsia" w:hAnsiTheme="majorEastAsia" w:hint="eastAsia"/>
                <w:sz w:val="22"/>
              </w:rPr>
              <w:t>相手に求めることができること</w:t>
            </w:r>
          </w:p>
          <w:p w14:paraId="58C22EFE" w14:textId="77777777" w:rsidR="005D2F5C" w:rsidRPr="000B1A6F" w:rsidRDefault="008F4928">
            <w:pPr>
              <w:spacing w:line="240" w:lineRule="atLeast"/>
              <w:jc w:val="center"/>
              <w:rPr>
                <w:rFonts w:asciiTheme="majorEastAsia" w:eastAsiaTheme="majorEastAsia" w:hAnsiTheme="majorEastAsia"/>
                <w:sz w:val="22"/>
              </w:rPr>
            </w:pPr>
            <w:r w:rsidRPr="000B1A6F">
              <w:rPr>
                <w:rFonts w:asciiTheme="majorEastAsia" w:eastAsiaTheme="majorEastAsia" w:hAnsiTheme="majorEastAsia" w:hint="eastAsia"/>
                <w:sz w:val="22"/>
              </w:rPr>
              <w:t>（権利）</w:t>
            </w:r>
          </w:p>
        </w:tc>
        <w:tc>
          <w:tcPr>
            <w:tcW w:w="3827" w:type="dxa"/>
            <w:vAlign w:val="center"/>
          </w:tcPr>
          <w:p w14:paraId="2C91AE6D" w14:textId="77777777" w:rsidR="005D2F5C" w:rsidRPr="000B1A6F" w:rsidRDefault="008F4928">
            <w:pPr>
              <w:spacing w:line="240" w:lineRule="atLeast"/>
              <w:jc w:val="center"/>
              <w:rPr>
                <w:rFonts w:asciiTheme="majorEastAsia" w:eastAsiaTheme="majorEastAsia" w:hAnsiTheme="majorEastAsia"/>
                <w:sz w:val="22"/>
              </w:rPr>
            </w:pPr>
            <w:r w:rsidRPr="000B1A6F">
              <w:rPr>
                <w:rFonts w:asciiTheme="majorEastAsia" w:eastAsiaTheme="majorEastAsia" w:hAnsiTheme="majorEastAsia" w:hint="eastAsia"/>
                <w:sz w:val="22"/>
              </w:rPr>
              <w:t>相手にしなければならないこと</w:t>
            </w:r>
          </w:p>
          <w:p w14:paraId="6BDD5181" w14:textId="77777777" w:rsidR="005D2F5C" w:rsidRPr="000B1A6F" w:rsidRDefault="008F4928">
            <w:pPr>
              <w:spacing w:line="240" w:lineRule="atLeast"/>
              <w:jc w:val="center"/>
              <w:rPr>
                <w:rFonts w:asciiTheme="majorEastAsia" w:eastAsiaTheme="majorEastAsia" w:hAnsiTheme="majorEastAsia"/>
                <w:sz w:val="22"/>
              </w:rPr>
            </w:pPr>
            <w:r w:rsidRPr="000B1A6F">
              <w:rPr>
                <w:rFonts w:asciiTheme="majorEastAsia" w:eastAsiaTheme="majorEastAsia" w:hAnsiTheme="majorEastAsia" w:hint="eastAsia"/>
                <w:sz w:val="22"/>
              </w:rPr>
              <w:t>（義務）</w:t>
            </w:r>
          </w:p>
        </w:tc>
      </w:tr>
      <w:tr w:rsidR="005D2F5C" w:rsidRPr="00690ECF" w14:paraId="77AF9893" w14:textId="77777777" w:rsidTr="000B1A6F">
        <w:trPr>
          <w:trHeight w:val="527"/>
        </w:trPr>
        <w:tc>
          <w:tcPr>
            <w:tcW w:w="2689" w:type="dxa"/>
            <w:vAlign w:val="center"/>
          </w:tcPr>
          <w:p w14:paraId="43F2DAE5" w14:textId="77777777" w:rsidR="005D2F5C" w:rsidRPr="000B1A6F" w:rsidRDefault="008F4928">
            <w:pPr>
              <w:spacing w:line="240" w:lineRule="atLeast"/>
              <w:jc w:val="center"/>
              <w:rPr>
                <w:rFonts w:asciiTheme="majorEastAsia" w:eastAsiaTheme="majorEastAsia" w:hAnsiTheme="majorEastAsia"/>
                <w:w w:val="80"/>
                <w:sz w:val="22"/>
              </w:rPr>
            </w:pPr>
            <w:r w:rsidRPr="000B1A6F">
              <w:rPr>
                <w:rFonts w:asciiTheme="majorEastAsia" w:eastAsiaTheme="majorEastAsia" w:hAnsiTheme="majorEastAsia" w:hint="eastAsia"/>
                <w:w w:val="80"/>
                <w:sz w:val="22"/>
              </w:rPr>
              <w:t>売り手</w:t>
            </w:r>
          </w:p>
        </w:tc>
        <w:tc>
          <w:tcPr>
            <w:tcW w:w="3969" w:type="dxa"/>
            <w:vAlign w:val="center"/>
          </w:tcPr>
          <w:p w14:paraId="56C460DA" w14:textId="77777777" w:rsidR="005D2F5C" w:rsidRPr="000B1A6F" w:rsidRDefault="008F4928">
            <w:pPr>
              <w:spacing w:line="240" w:lineRule="atLeast"/>
              <w:jc w:val="center"/>
              <w:rPr>
                <w:rFonts w:asciiTheme="majorEastAsia" w:eastAsiaTheme="majorEastAsia" w:hAnsiTheme="majorEastAsia"/>
                <w:color w:val="FFFFFF"/>
                <w:w w:val="80"/>
                <w:sz w:val="22"/>
              </w:rPr>
            </w:pPr>
            <w:r w:rsidRPr="000B1A6F">
              <w:rPr>
                <w:rFonts w:asciiTheme="majorEastAsia" w:eastAsiaTheme="majorEastAsia" w:hAnsiTheme="majorEastAsia" w:hint="eastAsia"/>
                <w:color w:val="FFFFFF"/>
                <w:w w:val="80"/>
                <w:sz w:val="22"/>
              </w:rPr>
              <w:t>商品の代金を請求できる</w:t>
            </w:r>
          </w:p>
        </w:tc>
        <w:tc>
          <w:tcPr>
            <w:tcW w:w="3827" w:type="dxa"/>
            <w:vAlign w:val="center"/>
          </w:tcPr>
          <w:p w14:paraId="46C466FB" w14:textId="77777777" w:rsidR="005D2F5C" w:rsidRPr="000B1A6F" w:rsidRDefault="008F4928">
            <w:pPr>
              <w:spacing w:line="240" w:lineRule="atLeast"/>
              <w:jc w:val="center"/>
              <w:rPr>
                <w:rFonts w:asciiTheme="majorEastAsia" w:eastAsiaTheme="majorEastAsia" w:hAnsiTheme="majorEastAsia"/>
                <w:color w:val="FFFFFF"/>
                <w:w w:val="80"/>
                <w:sz w:val="22"/>
              </w:rPr>
            </w:pPr>
            <w:r w:rsidRPr="000B1A6F">
              <w:rPr>
                <w:rFonts w:asciiTheme="majorEastAsia" w:eastAsiaTheme="majorEastAsia" w:hAnsiTheme="majorEastAsia" w:hint="eastAsia"/>
                <w:color w:val="FFFFFF"/>
                <w:w w:val="80"/>
                <w:sz w:val="22"/>
              </w:rPr>
              <w:t>商品を渡さなければならない</w:t>
            </w:r>
          </w:p>
        </w:tc>
      </w:tr>
      <w:tr w:rsidR="005D2F5C" w:rsidRPr="00690ECF" w14:paraId="59274FCB" w14:textId="77777777" w:rsidTr="000B1A6F">
        <w:trPr>
          <w:trHeight w:val="527"/>
        </w:trPr>
        <w:tc>
          <w:tcPr>
            <w:tcW w:w="2689" w:type="dxa"/>
            <w:vAlign w:val="center"/>
          </w:tcPr>
          <w:p w14:paraId="267D4719" w14:textId="77777777" w:rsidR="005D2F5C" w:rsidRPr="000B1A6F" w:rsidRDefault="008F4928">
            <w:pPr>
              <w:spacing w:line="240" w:lineRule="atLeast"/>
              <w:jc w:val="center"/>
              <w:rPr>
                <w:rFonts w:asciiTheme="majorEastAsia" w:eastAsiaTheme="majorEastAsia" w:hAnsiTheme="majorEastAsia"/>
                <w:w w:val="80"/>
                <w:sz w:val="22"/>
              </w:rPr>
            </w:pPr>
            <w:r w:rsidRPr="000B1A6F">
              <w:rPr>
                <w:rFonts w:asciiTheme="majorEastAsia" w:eastAsiaTheme="majorEastAsia" w:hAnsiTheme="majorEastAsia" w:hint="eastAsia"/>
                <w:w w:val="80"/>
                <w:sz w:val="22"/>
              </w:rPr>
              <w:t>買い手</w:t>
            </w:r>
          </w:p>
        </w:tc>
        <w:tc>
          <w:tcPr>
            <w:tcW w:w="3969" w:type="dxa"/>
            <w:vAlign w:val="center"/>
          </w:tcPr>
          <w:p w14:paraId="2F1D6220" w14:textId="77777777" w:rsidR="005D2F5C" w:rsidRPr="000B1A6F" w:rsidRDefault="008F4928">
            <w:pPr>
              <w:spacing w:line="240" w:lineRule="atLeast"/>
              <w:jc w:val="center"/>
              <w:rPr>
                <w:rFonts w:asciiTheme="majorEastAsia" w:eastAsiaTheme="majorEastAsia" w:hAnsiTheme="majorEastAsia"/>
                <w:color w:val="FFFFFF"/>
                <w:w w:val="80"/>
                <w:sz w:val="22"/>
              </w:rPr>
            </w:pPr>
            <w:r w:rsidRPr="000B1A6F">
              <w:rPr>
                <w:rFonts w:asciiTheme="majorEastAsia" w:eastAsiaTheme="majorEastAsia" w:hAnsiTheme="majorEastAsia" w:hint="eastAsia"/>
                <w:color w:val="FFFFFF"/>
                <w:w w:val="80"/>
                <w:sz w:val="22"/>
              </w:rPr>
              <w:t>商品を引き渡してもらえる</w:t>
            </w:r>
          </w:p>
        </w:tc>
        <w:tc>
          <w:tcPr>
            <w:tcW w:w="3827" w:type="dxa"/>
            <w:vAlign w:val="center"/>
          </w:tcPr>
          <w:p w14:paraId="154A2983" w14:textId="77777777" w:rsidR="005D2F5C" w:rsidRPr="000B1A6F" w:rsidRDefault="008F4928">
            <w:pPr>
              <w:spacing w:line="240" w:lineRule="atLeast"/>
              <w:jc w:val="center"/>
              <w:rPr>
                <w:rFonts w:asciiTheme="majorEastAsia" w:eastAsiaTheme="majorEastAsia" w:hAnsiTheme="majorEastAsia"/>
                <w:color w:val="FFFFFF"/>
                <w:w w:val="80"/>
                <w:sz w:val="22"/>
              </w:rPr>
            </w:pPr>
            <w:r w:rsidRPr="000B1A6F">
              <w:rPr>
                <w:rFonts w:asciiTheme="majorEastAsia" w:eastAsiaTheme="majorEastAsia" w:hAnsiTheme="majorEastAsia" w:hint="eastAsia"/>
                <w:color w:val="FFFFFF"/>
                <w:w w:val="80"/>
                <w:sz w:val="22"/>
              </w:rPr>
              <w:t>代金を支払わなければならない</w:t>
            </w:r>
          </w:p>
        </w:tc>
      </w:tr>
    </w:tbl>
    <w:p w14:paraId="542D0A58" w14:textId="77777777" w:rsidR="005D2F5C" w:rsidRPr="000B1A6F" w:rsidRDefault="005D2F5C">
      <w:pPr>
        <w:spacing w:line="240" w:lineRule="atLeast"/>
        <w:rPr>
          <w:rFonts w:asciiTheme="majorEastAsia" w:eastAsiaTheme="majorEastAsia" w:hAnsiTheme="majorEastAsia"/>
          <w:sz w:val="22"/>
        </w:rPr>
      </w:pPr>
    </w:p>
    <w:p w14:paraId="5EF2A583" w14:textId="0D78A5C5" w:rsidR="005D2F5C" w:rsidRPr="000B1A6F" w:rsidRDefault="00767407" w:rsidP="000B1A6F">
      <w:pPr>
        <w:pStyle w:val="af"/>
        <w:ind w:leftChars="0" w:left="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C66A48">
        <w:rPr>
          <w:rFonts w:asciiTheme="majorEastAsia" w:eastAsiaTheme="majorEastAsia" w:hAnsiTheme="majorEastAsia" w:hint="eastAsia"/>
          <w:sz w:val="22"/>
          <w:szCs w:val="22"/>
        </w:rPr>
        <w:t xml:space="preserve">　</w:t>
      </w:r>
      <w:r w:rsidR="008F4928" w:rsidRPr="000B1A6F">
        <w:rPr>
          <w:rFonts w:asciiTheme="majorEastAsia" w:eastAsiaTheme="majorEastAsia" w:hAnsiTheme="majorEastAsia" w:hint="eastAsia"/>
          <w:sz w:val="22"/>
          <w:szCs w:val="22"/>
        </w:rPr>
        <w:t>次の</w:t>
      </w:r>
      <w:r w:rsidR="008F4928" w:rsidRPr="000B1A6F">
        <w:rPr>
          <w:rFonts w:asciiTheme="majorEastAsia" w:eastAsiaTheme="majorEastAsia" w:hAnsiTheme="majorEastAsia"/>
          <w:sz w:val="22"/>
          <w:szCs w:val="22"/>
        </w:rPr>
        <w:t>A</w:t>
      </w:r>
      <w:r w:rsidR="008F4928" w:rsidRPr="000B1A6F">
        <w:rPr>
          <w:rFonts w:asciiTheme="majorEastAsia" w:eastAsiaTheme="majorEastAsia" w:hAnsiTheme="majorEastAsia" w:hint="eastAsia"/>
          <w:sz w:val="22"/>
          <w:szCs w:val="22"/>
        </w:rPr>
        <w:t>～</w:t>
      </w:r>
      <w:r w:rsidR="008F4928" w:rsidRPr="000B1A6F">
        <w:rPr>
          <w:rFonts w:asciiTheme="majorEastAsia" w:eastAsiaTheme="majorEastAsia" w:hAnsiTheme="majorEastAsia"/>
          <w:sz w:val="22"/>
          <w:szCs w:val="22"/>
        </w:rPr>
        <w:t>D</w:t>
      </w:r>
      <w:r w:rsidR="008F4928" w:rsidRPr="000B1A6F">
        <w:rPr>
          <w:rFonts w:asciiTheme="majorEastAsia" w:eastAsiaTheme="majorEastAsia" w:hAnsiTheme="majorEastAsia" w:hint="eastAsia"/>
          <w:sz w:val="22"/>
          <w:szCs w:val="22"/>
        </w:rPr>
        <w:t>のどの時点で契約が成立するでしょう？</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693"/>
        <w:gridCol w:w="2551"/>
        <w:gridCol w:w="2552"/>
      </w:tblGrid>
      <w:tr w:rsidR="005D2F5C" w:rsidRPr="00690ECF" w14:paraId="0E551382" w14:textId="77777777" w:rsidTr="000B1A6F">
        <w:trPr>
          <w:trHeight w:val="1990"/>
        </w:trPr>
        <w:tc>
          <w:tcPr>
            <w:tcW w:w="2689" w:type="dxa"/>
          </w:tcPr>
          <w:p w14:paraId="1DC480BD" w14:textId="77777777" w:rsidR="005D2F5C" w:rsidRPr="000B1A6F" w:rsidRDefault="008F4928">
            <w:pPr>
              <w:rPr>
                <w:rFonts w:asciiTheme="majorEastAsia" w:eastAsiaTheme="majorEastAsia" w:hAnsiTheme="majorEastAsia"/>
              </w:rPr>
            </w:pPr>
            <w:r w:rsidRPr="000B1A6F">
              <w:rPr>
                <w:rFonts w:asciiTheme="majorEastAsia" w:eastAsiaTheme="majorEastAsia" w:hAnsiTheme="majorEastAsia"/>
                <w:noProof/>
              </w:rPr>
              <w:drawing>
                <wp:anchor distT="0" distB="0" distL="114300" distR="114300" simplePos="0" relativeHeight="251658241" behindDoc="0" locked="0" layoutInCell="1" allowOverlap="1" wp14:anchorId="098B82AD" wp14:editId="0283464C">
                  <wp:simplePos x="0" y="0"/>
                  <wp:positionH relativeFrom="column">
                    <wp:posOffset>232410</wp:posOffset>
                  </wp:positionH>
                  <wp:positionV relativeFrom="paragraph">
                    <wp:posOffset>92710</wp:posOffset>
                  </wp:positionV>
                  <wp:extent cx="990600" cy="1125220"/>
                  <wp:effectExtent l="0" t="0" r="0" b="0"/>
                  <wp:wrapNone/>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90600" cy="1125220"/>
                          </a:xfrm>
                          <a:prstGeom prst="rect">
                            <a:avLst/>
                          </a:prstGeom>
                          <a:noFill/>
                        </pic:spPr>
                      </pic:pic>
                    </a:graphicData>
                  </a:graphic>
                </wp:anchor>
              </w:drawing>
            </w:r>
            <w:r w:rsidRPr="000B1A6F">
              <w:rPr>
                <w:rFonts w:asciiTheme="majorEastAsia" w:eastAsiaTheme="majorEastAsia" w:hAnsiTheme="majorEastAsia"/>
              </w:rPr>
              <w:t>A</w:t>
            </w:r>
          </w:p>
        </w:tc>
        <w:tc>
          <w:tcPr>
            <w:tcW w:w="2693" w:type="dxa"/>
          </w:tcPr>
          <w:p w14:paraId="168B8697" w14:textId="77777777" w:rsidR="005D2F5C" w:rsidRPr="000B1A6F" w:rsidRDefault="008F4928">
            <w:pPr>
              <w:rPr>
                <w:rFonts w:asciiTheme="majorEastAsia" w:eastAsiaTheme="majorEastAsia" w:hAnsiTheme="majorEastAsia"/>
              </w:rPr>
            </w:pPr>
            <w:r w:rsidRPr="000B1A6F">
              <w:rPr>
                <w:rFonts w:asciiTheme="majorEastAsia" w:eastAsiaTheme="majorEastAsia" w:hAnsiTheme="majorEastAsia"/>
                <w:noProof/>
              </w:rPr>
              <w:drawing>
                <wp:anchor distT="0" distB="0" distL="114300" distR="114300" simplePos="0" relativeHeight="251658243" behindDoc="0" locked="0" layoutInCell="1" allowOverlap="1" wp14:anchorId="2EF17900" wp14:editId="012C72CF">
                  <wp:simplePos x="0" y="0"/>
                  <wp:positionH relativeFrom="column">
                    <wp:posOffset>220345</wp:posOffset>
                  </wp:positionH>
                  <wp:positionV relativeFrom="paragraph">
                    <wp:posOffset>92710</wp:posOffset>
                  </wp:positionV>
                  <wp:extent cx="928370" cy="1123950"/>
                  <wp:effectExtent l="0" t="0" r="0" b="0"/>
                  <wp:wrapNone/>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28370" cy="1123950"/>
                          </a:xfrm>
                          <a:prstGeom prst="rect">
                            <a:avLst/>
                          </a:prstGeom>
                          <a:noFill/>
                        </pic:spPr>
                      </pic:pic>
                    </a:graphicData>
                  </a:graphic>
                </wp:anchor>
              </w:drawing>
            </w:r>
            <w:r w:rsidRPr="000B1A6F">
              <w:rPr>
                <w:rFonts w:asciiTheme="majorEastAsia" w:eastAsiaTheme="majorEastAsia" w:hAnsiTheme="majorEastAsia"/>
              </w:rPr>
              <w:t>B</w:t>
            </w:r>
          </w:p>
        </w:tc>
        <w:tc>
          <w:tcPr>
            <w:tcW w:w="2551" w:type="dxa"/>
          </w:tcPr>
          <w:p w14:paraId="01B6FD9D" w14:textId="77777777" w:rsidR="005D2F5C" w:rsidRPr="000B1A6F" w:rsidRDefault="008F4928">
            <w:pPr>
              <w:rPr>
                <w:rFonts w:asciiTheme="majorEastAsia" w:eastAsiaTheme="majorEastAsia" w:hAnsiTheme="majorEastAsia"/>
              </w:rPr>
            </w:pPr>
            <w:r w:rsidRPr="000B1A6F">
              <w:rPr>
                <w:rFonts w:asciiTheme="majorEastAsia" w:eastAsiaTheme="majorEastAsia" w:hAnsiTheme="majorEastAsia"/>
                <w:noProof/>
              </w:rPr>
              <w:drawing>
                <wp:anchor distT="0" distB="0" distL="114300" distR="114300" simplePos="0" relativeHeight="251658244" behindDoc="0" locked="0" layoutInCell="1" allowOverlap="1" wp14:anchorId="3BDECF1C" wp14:editId="213D0E39">
                  <wp:simplePos x="0" y="0"/>
                  <wp:positionH relativeFrom="column">
                    <wp:posOffset>49530</wp:posOffset>
                  </wp:positionH>
                  <wp:positionV relativeFrom="paragraph">
                    <wp:posOffset>92710</wp:posOffset>
                  </wp:positionV>
                  <wp:extent cx="977900" cy="1047750"/>
                  <wp:effectExtent l="0" t="0" r="0" b="0"/>
                  <wp:wrapNone/>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77900" cy="1047750"/>
                          </a:xfrm>
                          <a:prstGeom prst="rect">
                            <a:avLst/>
                          </a:prstGeom>
                          <a:noFill/>
                        </pic:spPr>
                      </pic:pic>
                    </a:graphicData>
                  </a:graphic>
                </wp:anchor>
              </w:drawing>
            </w:r>
            <w:r w:rsidRPr="000B1A6F">
              <w:rPr>
                <w:rFonts w:asciiTheme="majorEastAsia" w:eastAsiaTheme="majorEastAsia" w:hAnsiTheme="majorEastAsia"/>
              </w:rPr>
              <w:t>C</w:t>
            </w:r>
          </w:p>
        </w:tc>
        <w:tc>
          <w:tcPr>
            <w:tcW w:w="2552" w:type="dxa"/>
          </w:tcPr>
          <w:p w14:paraId="642C30B2" w14:textId="77777777" w:rsidR="005D2F5C" w:rsidRPr="000B1A6F" w:rsidRDefault="008F4928">
            <w:pPr>
              <w:rPr>
                <w:rFonts w:asciiTheme="majorEastAsia" w:eastAsiaTheme="majorEastAsia" w:hAnsiTheme="majorEastAsia"/>
              </w:rPr>
            </w:pPr>
            <w:r w:rsidRPr="000B1A6F">
              <w:rPr>
                <w:rFonts w:asciiTheme="majorEastAsia" w:eastAsiaTheme="majorEastAsia" w:hAnsiTheme="majorEastAsia"/>
                <w:noProof/>
              </w:rPr>
              <w:drawing>
                <wp:anchor distT="0" distB="0" distL="114300" distR="114300" simplePos="0" relativeHeight="251658249" behindDoc="0" locked="0" layoutInCell="1" allowOverlap="1" wp14:anchorId="6B8A9F0C" wp14:editId="3E5772D3">
                  <wp:simplePos x="0" y="0"/>
                  <wp:positionH relativeFrom="column">
                    <wp:posOffset>269240</wp:posOffset>
                  </wp:positionH>
                  <wp:positionV relativeFrom="paragraph">
                    <wp:posOffset>76200</wp:posOffset>
                  </wp:positionV>
                  <wp:extent cx="1085850" cy="1143000"/>
                  <wp:effectExtent l="0" t="0" r="0" b="0"/>
                  <wp:wrapNone/>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85850" cy="1143000"/>
                          </a:xfrm>
                          <a:prstGeom prst="rect">
                            <a:avLst/>
                          </a:prstGeom>
                          <a:noFill/>
                        </pic:spPr>
                      </pic:pic>
                    </a:graphicData>
                  </a:graphic>
                </wp:anchor>
              </w:drawing>
            </w:r>
            <w:r w:rsidRPr="000B1A6F">
              <w:rPr>
                <w:rFonts w:asciiTheme="majorEastAsia" w:eastAsiaTheme="majorEastAsia" w:hAnsiTheme="majorEastAsia"/>
              </w:rPr>
              <w:t>D</w:t>
            </w:r>
          </w:p>
        </w:tc>
      </w:tr>
      <w:tr w:rsidR="005D2F5C" w:rsidRPr="00690ECF" w14:paraId="277B9B58" w14:textId="77777777" w:rsidTr="000B1A6F">
        <w:tc>
          <w:tcPr>
            <w:tcW w:w="2689" w:type="dxa"/>
            <w:vAlign w:val="center"/>
          </w:tcPr>
          <w:p w14:paraId="70DA097D" w14:textId="77777777" w:rsidR="005D2F5C" w:rsidRPr="000B1A6F" w:rsidRDefault="008F4928">
            <w:pPr>
              <w:spacing w:line="240" w:lineRule="atLeast"/>
              <w:rPr>
                <w:rFonts w:asciiTheme="majorEastAsia" w:eastAsiaTheme="majorEastAsia" w:hAnsiTheme="majorEastAsia"/>
                <w:sz w:val="20"/>
                <w:szCs w:val="20"/>
              </w:rPr>
            </w:pPr>
            <w:r w:rsidRPr="000B1A6F">
              <w:rPr>
                <w:rFonts w:asciiTheme="majorEastAsia" w:eastAsiaTheme="majorEastAsia" w:hAnsiTheme="majorEastAsia" w:hint="eastAsia"/>
                <w:sz w:val="20"/>
                <w:szCs w:val="20"/>
              </w:rPr>
              <w:t>商品をかごに入れたとき</w:t>
            </w:r>
          </w:p>
        </w:tc>
        <w:tc>
          <w:tcPr>
            <w:tcW w:w="2693" w:type="dxa"/>
            <w:vAlign w:val="center"/>
          </w:tcPr>
          <w:p w14:paraId="77AAE124" w14:textId="77777777" w:rsidR="005D2F5C" w:rsidRPr="000B1A6F" w:rsidRDefault="008F4928">
            <w:pPr>
              <w:spacing w:line="240" w:lineRule="atLeast"/>
              <w:rPr>
                <w:rFonts w:asciiTheme="majorEastAsia" w:eastAsiaTheme="majorEastAsia" w:hAnsiTheme="majorEastAsia"/>
                <w:sz w:val="20"/>
                <w:szCs w:val="20"/>
              </w:rPr>
            </w:pPr>
            <w:r w:rsidRPr="000B1A6F">
              <w:rPr>
                <w:rFonts w:asciiTheme="majorEastAsia" w:eastAsiaTheme="majorEastAsia" w:hAnsiTheme="majorEastAsia" w:hint="eastAsia"/>
                <w:sz w:val="20"/>
                <w:szCs w:val="20"/>
              </w:rPr>
              <w:t>商品をレジに持って行ったとき</w:t>
            </w:r>
          </w:p>
        </w:tc>
        <w:tc>
          <w:tcPr>
            <w:tcW w:w="2551" w:type="dxa"/>
            <w:vAlign w:val="center"/>
          </w:tcPr>
          <w:p w14:paraId="718C0F19" w14:textId="77777777" w:rsidR="005D2F5C" w:rsidRPr="000B1A6F" w:rsidRDefault="008F4928">
            <w:pPr>
              <w:spacing w:line="240" w:lineRule="atLeast"/>
              <w:rPr>
                <w:rFonts w:asciiTheme="majorEastAsia" w:eastAsiaTheme="majorEastAsia" w:hAnsiTheme="majorEastAsia"/>
                <w:sz w:val="20"/>
                <w:szCs w:val="20"/>
              </w:rPr>
            </w:pPr>
            <w:r w:rsidRPr="000B1A6F">
              <w:rPr>
                <w:rFonts w:asciiTheme="majorEastAsia" w:eastAsiaTheme="majorEastAsia" w:hAnsiTheme="majorEastAsia" w:hint="eastAsia"/>
                <w:sz w:val="20"/>
                <w:szCs w:val="20"/>
              </w:rPr>
              <w:t>レジでお金をはらったとき</w:t>
            </w:r>
          </w:p>
        </w:tc>
        <w:tc>
          <w:tcPr>
            <w:tcW w:w="2552" w:type="dxa"/>
            <w:vAlign w:val="center"/>
          </w:tcPr>
          <w:p w14:paraId="252C1703" w14:textId="77777777" w:rsidR="005D2F5C" w:rsidRPr="000B1A6F" w:rsidRDefault="008F4928">
            <w:pPr>
              <w:spacing w:line="240" w:lineRule="atLeast"/>
              <w:rPr>
                <w:rFonts w:asciiTheme="majorEastAsia" w:eastAsiaTheme="majorEastAsia" w:hAnsiTheme="majorEastAsia"/>
                <w:sz w:val="20"/>
                <w:szCs w:val="20"/>
              </w:rPr>
            </w:pPr>
            <w:r w:rsidRPr="000B1A6F">
              <w:rPr>
                <w:rFonts w:asciiTheme="majorEastAsia" w:eastAsiaTheme="majorEastAsia" w:hAnsiTheme="majorEastAsia" w:hint="eastAsia"/>
                <w:sz w:val="20"/>
                <w:szCs w:val="20"/>
              </w:rPr>
              <w:t>商品を受け取ったとき</w:t>
            </w:r>
          </w:p>
        </w:tc>
      </w:tr>
    </w:tbl>
    <w:p w14:paraId="4C033CDC" w14:textId="77777777" w:rsidR="005D2F5C" w:rsidRPr="000B1A6F" w:rsidRDefault="005D2F5C">
      <w:pPr>
        <w:spacing w:line="240" w:lineRule="atLeast"/>
        <w:rPr>
          <w:rFonts w:asciiTheme="majorEastAsia" w:eastAsiaTheme="majorEastAsia" w:hAnsiTheme="majorEastAsia"/>
          <w:w w:val="80"/>
          <w:sz w:val="22"/>
        </w:rPr>
      </w:pPr>
    </w:p>
    <w:p w14:paraId="33429F1C" w14:textId="743A96BC" w:rsidR="005D2F5C" w:rsidRPr="000B1A6F" w:rsidRDefault="008F4928" w:rsidP="00F36659">
      <w:pPr>
        <w:rPr>
          <w:rFonts w:asciiTheme="majorEastAsia" w:eastAsiaTheme="majorEastAsia" w:hAnsiTheme="majorEastAsia"/>
          <w:sz w:val="22"/>
        </w:rPr>
      </w:pPr>
      <w:r w:rsidRPr="000B1A6F">
        <w:rPr>
          <w:rFonts w:asciiTheme="majorEastAsia" w:eastAsiaTheme="majorEastAsia" w:hAnsiTheme="majorEastAsia" w:hint="eastAsia"/>
          <w:sz w:val="22"/>
        </w:rPr>
        <w:t>３</w:t>
      </w:r>
      <w:r w:rsidR="00F36659" w:rsidRPr="000B1A6F">
        <w:rPr>
          <w:rFonts w:asciiTheme="majorEastAsia" w:eastAsiaTheme="majorEastAsia" w:hAnsiTheme="majorEastAsia" w:hint="eastAsia"/>
          <w:sz w:val="22"/>
        </w:rPr>
        <w:t xml:space="preserve">　</w:t>
      </w:r>
      <w:r w:rsidRPr="000B1A6F">
        <w:rPr>
          <w:rFonts w:asciiTheme="majorEastAsia" w:eastAsiaTheme="majorEastAsia" w:hAnsiTheme="majorEastAsia" w:hint="eastAsia"/>
          <w:sz w:val="22"/>
          <w:bdr w:val="single" w:sz="4" w:space="0" w:color="auto"/>
        </w:rPr>
        <w:t>事例１</w:t>
      </w:r>
      <w:r w:rsidRPr="000B1A6F">
        <w:rPr>
          <w:rFonts w:asciiTheme="majorEastAsia" w:eastAsiaTheme="majorEastAsia" w:hAnsiTheme="majorEastAsia" w:hint="eastAsia"/>
          <w:sz w:val="22"/>
        </w:rPr>
        <w:t>で契約は成立したといえるでしょうか　（　いえる　・　いえない　）</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490"/>
      </w:tblGrid>
      <w:tr w:rsidR="005D2F5C" w:rsidRPr="00690ECF" w14:paraId="205FB48B" w14:textId="77777777" w:rsidTr="000B1A6F">
        <w:trPr>
          <w:trHeight w:val="421"/>
        </w:trPr>
        <w:tc>
          <w:tcPr>
            <w:tcW w:w="10490" w:type="dxa"/>
          </w:tcPr>
          <w:p w14:paraId="1DDED130" w14:textId="06B5A0D6" w:rsidR="005D2F5C" w:rsidRPr="000B1A6F" w:rsidRDefault="008F4928">
            <w:pPr>
              <w:rPr>
                <w:rFonts w:asciiTheme="majorEastAsia" w:eastAsiaTheme="majorEastAsia" w:hAnsiTheme="majorEastAsia"/>
                <w:sz w:val="22"/>
              </w:rPr>
            </w:pPr>
            <w:r w:rsidRPr="000B1A6F">
              <w:rPr>
                <w:rFonts w:asciiTheme="majorEastAsia" w:eastAsiaTheme="majorEastAsia" w:hAnsiTheme="majorEastAsia" w:hint="eastAsia"/>
                <w:sz w:val="22"/>
              </w:rPr>
              <w:t>理由（あなたが</w:t>
            </w:r>
            <w:r w:rsidRPr="000B1A6F">
              <w:rPr>
                <w:rFonts w:asciiTheme="majorEastAsia" w:eastAsiaTheme="majorEastAsia" w:hAnsiTheme="majorEastAsia"/>
                <w:sz w:val="22"/>
              </w:rPr>
              <w:t>A</w:t>
            </w:r>
            <w:r w:rsidRPr="000B1A6F">
              <w:rPr>
                <w:rFonts w:asciiTheme="majorEastAsia" w:eastAsiaTheme="majorEastAsia" w:hAnsiTheme="majorEastAsia" w:hint="eastAsia"/>
                <w:sz w:val="22"/>
              </w:rPr>
              <w:t>さんの立場なら、どのようなことを言いたいですか？）</w:t>
            </w:r>
          </w:p>
          <w:p w14:paraId="080BD404" w14:textId="77777777" w:rsidR="005D2F5C" w:rsidRPr="000B1A6F" w:rsidRDefault="005D2F5C">
            <w:pPr>
              <w:rPr>
                <w:rFonts w:asciiTheme="majorEastAsia" w:eastAsiaTheme="majorEastAsia" w:hAnsiTheme="majorEastAsia"/>
                <w:sz w:val="22"/>
              </w:rPr>
            </w:pPr>
          </w:p>
          <w:p w14:paraId="48D14C0F" w14:textId="77777777" w:rsidR="005D2F5C" w:rsidRPr="000B1A6F" w:rsidRDefault="005D2F5C">
            <w:pPr>
              <w:rPr>
                <w:rFonts w:asciiTheme="majorEastAsia" w:eastAsiaTheme="majorEastAsia" w:hAnsiTheme="majorEastAsia"/>
                <w:sz w:val="22"/>
              </w:rPr>
            </w:pPr>
          </w:p>
        </w:tc>
      </w:tr>
    </w:tbl>
    <w:p w14:paraId="31889EF1" w14:textId="114BF891" w:rsidR="00C66A48" w:rsidRPr="000B1A6F" w:rsidRDefault="00C66A48" w:rsidP="000B1A6F">
      <w:pPr>
        <w:spacing w:line="240" w:lineRule="atLeast"/>
        <w:rPr>
          <w:rFonts w:asciiTheme="majorEastAsia" w:eastAsiaTheme="majorEastAsia" w:hAnsiTheme="majorEastAsia"/>
          <w:sz w:val="18"/>
          <w:szCs w:val="18"/>
        </w:rPr>
      </w:pPr>
    </w:p>
    <w:p w14:paraId="4F476311" w14:textId="6A848260" w:rsidR="005D2F5C" w:rsidRPr="000B1A6F" w:rsidRDefault="00C66A48" w:rsidP="000B1A6F">
      <w:pPr>
        <w:pStyle w:val="af"/>
        <w:ind w:leftChars="0" w:left="0"/>
        <w:rPr>
          <w:rFonts w:asciiTheme="majorEastAsia" w:eastAsiaTheme="majorEastAsia" w:hAnsiTheme="majorEastAsia"/>
          <w:sz w:val="22"/>
        </w:rPr>
      </w:pPr>
      <w:r w:rsidRPr="000B1A6F">
        <w:rPr>
          <w:rFonts w:asciiTheme="majorEastAsia" w:eastAsiaTheme="majorEastAsia" w:hAnsiTheme="majorEastAsia" w:hint="eastAsia"/>
          <w:sz w:val="22"/>
        </w:rPr>
        <w:t xml:space="preserve">４　</w:t>
      </w:r>
      <w:r w:rsidR="008F4928" w:rsidRPr="000B1A6F">
        <w:rPr>
          <w:rFonts w:asciiTheme="majorEastAsia" w:eastAsiaTheme="majorEastAsia" w:hAnsiTheme="majorEastAsia" w:hint="eastAsia"/>
          <w:sz w:val="22"/>
          <w:bdr w:val="single" w:sz="4" w:space="0" w:color="auto"/>
        </w:rPr>
        <w:t>事例２</w:t>
      </w:r>
      <w:r w:rsidR="008F4928" w:rsidRPr="000B1A6F">
        <w:rPr>
          <w:rFonts w:asciiTheme="majorEastAsia" w:eastAsiaTheme="majorEastAsia" w:hAnsiTheme="majorEastAsia" w:hint="eastAsia"/>
          <w:sz w:val="22"/>
        </w:rPr>
        <w:t>で契約は成立したといえるでしょうか（　いえる　・　いえない　）</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490"/>
      </w:tblGrid>
      <w:tr w:rsidR="005D2F5C" w:rsidRPr="00690ECF" w14:paraId="711A666D" w14:textId="77777777" w:rsidTr="000B1A6F">
        <w:tc>
          <w:tcPr>
            <w:tcW w:w="10490" w:type="dxa"/>
          </w:tcPr>
          <w:p w14:paraId="00B07406" w14:textId="71CA2677" w:rsidR="005D2F5C" w:rsidRPr="000B1A6F" w:rsidRDefault="008F4928">
            <w:pPr>
              <w:rPr>
                <w:rFonts w:asciiTheme="majorEastAsia" w:eastAsiaTheme="majorEastAsia" w:hAnsiTheme="majorEastAsia"/>
                <w:sz w:val="22"/>
              </w:rPr>
            </w:pPr>
            <w:r w:rsidRPr="000B1A6F">
              <w:rPr>
                <w:rFonts w:asciiTheme="majorEastAsia" w:eastAsiaTheme="majorEastAsia" w:hAnsiTheme="majorEastAsia" w:hint="eastAsia"/>
                <w:sz w:val="22"/>
              </w:rPr>
              <w:t>理由（あなたが</w:t>
            </w:r>
            <w:r w:rsidRPr="000B1A6F">
              <w:rPr>
                <w:rFonts w:asciiTheme="majorEastAsia" w:eastAsiaTheme="majorEastAsia" w:hAnsiTheme="majorEastAsia"/>
                <w:sz w:val="22"/>
              </w:rPr>
              <w:t>B</w:t>
            </w:r>
            <w:r w:rsidRPr="000B1A6F">
              <w:rPr>
                <w:rFonts w:asciiTheme="majorEastAsia" w:eastAsiaTheme="majorEastAsia" w:hAnsiTheme="majorEastAsia" w:hint="eastAsia"/>
                <w:sz w:val="22"/>
              </w:rPr>
              <w:t>さんの立場なら、どのようなことを言いたいですか？ゲーム会社やスマートフォン会社の立場ならどうですか？）</w:t>
            </w:r>
          </w:p>
          <w:p w14:paraId="0C5FAC6D" w14:textId="77777777" w:rsidR="005D2F5C" w:rsidRPr="000B1A6F" w:rsidRDefault="005D2F5C">
            <w:pPr>
              <w:rPr>
                <w:rFonts w:asciiTheme="majorEastAsia" w:eastAsiaTheme="majorEastAsia" w:hAnsiTheme="majorEastAsia"/>
                <w:sz w:val="22"/>
              </w:rPr>
            </w:pPr>
          </w:p>
          <w:p w14:paraId="1829785F" w14:textId="77777777" w:rsidR="005D2F5C" w:rsidRDefault="005D2F5C">
            <w:pPr>
              <w:rPr>
                <w:rFonts w:asciiTheme="majorEastAsia" w:eastAsiaTheme="majorEastAsia" w:hAnsiTheme="majorEastAsia"/>
                <w:sz w:val="22"/>
              </w:rPr>
            </w:pPr>
          </w:p>
          <w:p w14:paraId="4D668573" w14:textId="145A2354" w:rsidR="00757C22" w:rsidRPr="000B1A6F" w:rsidRDefault="00757C22">
            <w:pPr>
              <w:rPr>
                <w:rFonts w:asciiTheme="majorEastAsia" w:eastAsiaTheme="majorEastAsia" w:hAnsiTheme="majorEastAsia"/>
                <w:sz w:val="22"/>
              </w:rPr>
            </w:pPr>
          </w:p>
        </w:tc>
      </w:tr>
    </w:tbl>
    <w:p w14:paraId="7D5B1710" w14:textId="51CF0A5F" w:rsidR="00C66A48" w:rsidRDefault="00C66A48" w:rsidP="00C66A48">
      <w:pPr>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５　</w:t>
      </w:r>
      <w:r w:rsidR="008F4928" w:rsidRPr="000B1A6F">
        <w:rPr>
          <w:rFonts w:asciiTheme="majorEastAsia" w:eastAsiaTheme="majorEastAsia" w:hAnsiTheme="majorEastAsia" w:hint="eastAsia"/>
          <w:sz w:val="22"/>
        </w:rPr>
        <w:t>スーパーで商品を買う「契約」と</w:t>
      </w:r>
      <w:r w:rsidR="00B41AAA" w:rsidRPr="00B41AAA">
        <w:rPr>
          <w:rFonts w:asciiTheme="majorEastAsia" w:eastAsiaTheme="majorEastAsia" w:hAnsiTheme="majorEastAsia" w:hint="eastAsia"/>
          <w:sz w:val="22"/>
        </w:rPr>
        <w:t>、</w:t>
      </w:r>
      <w:r w:rsidR="00B41AAA" w:rsidRPr="00B41AAA">
        <w:rPr>
          <w:rFonts w:asciiTheme="majorEastAsia" w:eastAsiaTheme="majorEastAsia" w:hAnsiTheme="majorEastAsia"/>
          <w:sz w:val="22"/>
        </w:rPr>
        <w:t>携帯</w:t>
      </w:r>
      <w:r w:rsidR="008F4928" w:rsidRPr="000B1A6F">
        <w:rPr>
          <w:rFonts w:asciiTheme="majorEastAsia" w:eastAsiaTheme="majorEastAsia" w:hAnsiTheme="majorEastAsia" w:hint="eastAsia"/>
          <w:sz w:val="22"/>
        </w:rPr>
        <w:t>電話やインターネットでの「契約」との違いは</w:t>
      </w:r>
    </w:p>
    <w:p w14:paraId="33852C4A" w14:textId="02687B9E" w:rsidR="005D2F5C" w:rsidRPr="000B1A6F" w:rsidRDefault="008F4928" w:rsidP="000B1A6F">
      <w:pPr>
        <w:ind w:firstLineChars="200" w:firstLine="506"/>
        <w:rPr>
          <w:rFonts w:asciiTheme="majorEastAsia" w:eastAsiaTheme="majorEastAsia" w:hAnsiTheme="majorEastAsia"/>
          <w:sz w:val="22"/>
        </w:rPr>
      </w:pPr>
      <w:r w:rsidRPr="000B1A6F">
        <w:rPr>
          <w:rFonts w:asciiTheme="majorEastAsia" w:eastAsiaTheme="majorEastAsia" w:hAnsiTheme="majorEastAsia" w:hint="eastAsia"/>
          <w:sz w:val="22"/>
        </w:rPr>
        <w:t>何か考えてみましょう。</w:t>
      </w:r>
    </w:p>
    <w:p w14:paraId="1700D8DE" w14:textId="77777777" w:rsidR="005D2F5C" w:rsidRPr="000B1A6F" w:rsidRDefault="005D2F5C">
      <w:pPr>
        <w:rPr>
          <w:rFonts w:asciiTheme="majorEastAsia" w:eastAsiaTheme="majorEastAsia" w:hAnsiTheme="majorEastAsia"/>
          <w:sz w:val="22"/>
        </w:rPr>
      </w:pPr>
    </w:p>
    <w:p w14:paraId="168C8927" w14:textId="77777777" w:rsidR="005D2F5C" w:rsidRPr="000B1A6F" w:rsidRDefault="005D2F5C" w:rsidP="000B1A6F">
      <w:pPr>
        <w:rPr>
          <w:rFonts w:asciiTheme="majorEastAsia" w:eastAsiaTheme="majorEastAsia" w:hAnsiTheme="majorEastAsia"/>
          <w:sz w:val="22"/>
        </w:rPr>
      </w:pPr>
    </w:p>
    <w:p w14:paraId="4F7EC0E1" w14:textId="28194012" w:rsidR="00C66A48" w:rsidRDefault="00C66A48" w:rsidP="00C66A48">
      <w:pPr>
        <w:rPr>
          <w:rFonts w:asciiTheme="majorEastAsia" w:eastAsiaTheme="majorEastAsia" w:hAnsiTheme="majorEastAsia"/>
          <w:sz w:val="22"/>
        </w:rPr>
      </w:pPr>
      <w:r>
        <w:rPr>
          <w:rFonts w:asciiTheme="majorEastAsia" w:eastAsiaTheme="majorEastAsia" w:hAnsiTheme="majorEastAsia" w:hint="eastAsia"/>
          <w:sz w:val="22"/>
        </w:rPr>
        <w:t xml:space="preserve">６　</w:t>
      </w:r>
      <w:r w:rsidR="008F4928" w:rsidRPr="000B1A6F">
        <w:rPr>
          <w:rFonts w:asciiTheme="majorEastAsia" w:eastAsiaTheme="majorEastAsia" w:hAnsiTheme="majorEastAsia" w:hint="eastAsia"/>
          <w:sz w:val="22"/>
        </w:rPr>
        <w:t>スマートフォンやインターネットで「契約」をするときに気をつけることは何か考え</w:t>
      </w:r>
    </w:p>
    <w:p w14:paraId="609E5D7B" w14:textId="0739CD1F" w:rsidR="005D2F5C" w:rsidRPr="000B1A6F" w:rsidRDefault="008F4928" w:rsidP="000B1A6F">
      <w:pPr>
        <w:ind w:firstLineChars="200" w:firstLine="506"/>
        <w:rPr>
          <w:rFonts w:asciiTheme="majorEastAsia" w:eastAsiaTheme="majorEastAsia" w:hAnsiTheme="majorEastAsia"/>
          <w:sz w:val="22"/>
        </w:rPr>
      </w:pPr>
      <w:r w:rsidRPr="000B1A6F">
        <w:rPr>
          <w:rFonts w:asciiTheme="majorEastAsia" w:eastAsiaTheme="majorEastAsia" w:hAnsiTheme="majorEastAsia" w:hint="eastAsia"/>
          <w:sz w:val="22"/>
        </w:rPr>
        <w:t>てみましょう。</w:t>
      </w:r>
    </w:p>
    <w:p w14:paraId="36750FF3" w14:textId="77777777" w:rsidR="005D2F5C" w:rsidRPr="000B1A6F" w:rsidRDefault="005D2F5C">
      <w:pPr>
        <w:rPr>
          <w:rFonts w:asciiTheme="majorEastAsia" w:eastAsiaTheme="majorEastAsia" w:hAnsiTheme="majorEastAsia"/>
          <w:sz w:val="22"/>
        </w:rPr>
      </w:pPr>
    </w:p>
    <w:p w14:paraId="43F1B611" w14:textId="77777777" w:rsidR="005D2F5C" w:rsidRPr="000B1A6F" w:rsidRDefault="005D2F5C" w:rsidP="000B1A6F">
      <w:pPr>
        <w:rPr>
          <w:rFonts w:asciiTheme="majorEastAsia" w:eastAsiaTheme="majorEastAsia" w:hAnsiTheme="majorEastAsia"/>
          <w:sz w:val="22"/>
        </w:rPr>
      </w:pPr>
    </w:p>
    <w:p w14:paraId="5056AEF5" w14:textId="46F258E4" w:rsidR="005D2F5C" w:rsidRPr="000B1A6F" w:rsidRDefault="00CC0963">
      <w:pPr>
        <w:rPr>
          <w:rFonts w:asciiTheme="majorEastAsia" w:eastAsiaTheme="majorEastAsia" w:hAnsiTheme="majorEastAsia"/>
          <w:b/>
          <w:bCs/>
          <w:sz w:val="28"/>
          <w:szCs w:val="28"/>
        </w:rPr>
      </w:pPr>
      <w:r w:rsidRPr="000B1A6F">
        <w:rPr>
          <w:rFonts w:asciiTheme="majorEastAsia" w:eastAsiaTheme="majorEastAsia" w:hAnsiTheme="majorEastAsia" w:hint="eastAsia"/>
          <w:b/>
          <w:bCs/>
          <w:sz w:val="28"/>
          <w:szCs w:val="28"/>
        </w:rPr>
        <w:t>○</w:t>
      </w:r>
      <w:r w:rsidR="008F4928" w:rsidRPr="000B1A6F">
        <w:rPr>
          <w:rFonts w:asciiTheme="majorEastAsia" w:eastAsiaTheme="majorEastAsia" w:hAnsiTheme="majorEastAsia" w:hint="eastAsia"/>
          <w:b/>
          <w:bCs/>
          <w:sz w:val="28"/>
          <w:szCs w:val="28"/>
        </w:rPr>
        <w:t>事例</w:t>
      </w:r>
    </w:p>
    <w:p w14:paraId="2882DC59" w14:textId="3CEF2E4B" w:rsidR="005D2F5C" w:rsidRPr="000B1A6F" w:rsidRDefault="008F4928">
      <w:pPr>
        <w:rPr>
          <w:rFonts w:asciiTheme="majorEastAsia" w:eastAsiaTheme="majorEastAsia" w:hAnsiTheme="majorEastAsia"/>
          <w:sz w:val="20"/>
          <w:szCs w:val="20"/>
        </w:rPr>
      </w:pPr>
      <w:r w:rsidRPr="000B1A6F">
        <w:rPr>
          <w:rFonts w:asciiTheme="majorEastAsia" w:eastAsiaTheme="majorEastAsia" w:hAnsiTheme="majorEastAsia" w:hint="eastAsia"/>
          <w:sz w:val="24"/>
          <w:szCs w:val="24"/>
        </w:rPr>
        <w:t>事例１</w:t>
      </w:r>
      <w:r w:rsidR="003C0AC8">
        <w:rPr>
          <w:rFonts w:asciiTheme="majorEastAsia" w:eastAsiaTheme="majorEastAsia" w:hAnsiTheme="majorEastAsia" w:hint="eastAsia"/>
          <w:sz w:val="24"/>
          <w:szCs w:val="24"/>
        </w:rPr>
        <w:t xml:space="preserve">　</w:t>
      </w:r>
      <w:r w:rsidRPr="000B1A6F">
        <w:rPr>
          <w:rFonts w:asciiTheme="majorEastAsia" w:eastAsiaTheme="majorEastAsia" w:hAnsiTheme="majorEastAsia" w:hint="eastAsia"/>
          <w:sz w:val="24"/>
          <w:szCs w:val="24"/>
        </w:rPr>
        <w:t>「ワンクリック請求」</w:t>
      </w:r>
    </w:p>
    <w:tbl>
      <w:tblPr>
        <w:tblW w:w="10206" w:type="dxa"/>
        <w:tblLayout w:type="fixed"/>
        <w:tblLook w:val="04A0" w:firstRow="1" w:lastRow="0" w:firstColumn="1" w:lastColumn="0" w:noHBand="0" w:noVBand="1"/>
      </w:tblPr>
      <w:tblGrid>
        <w:gridCol w:w="10206"/>
      </w:tblGrid>
      <w:tr w:rsidR="005D2F5C" w:rsidRPr="00690ECF" w14:paraId="6568DB16" w14:textId="77777777" w:rsidTr="000B1A6F">
        <w:trPr>
          <w:trHeight w:val="2124"/>
        </w:trPr>
        <w:tc>
          <w:tcPr>
            <w:tcW w:w="10206" w:type="dxa"/>
            <w:tcBorders>
              <w:top w:val="single" w:sz="4" w:space="0" w:color="auto"/>
              <w:left w:val="single" w:sz="4" w:space="0" w:color="auto"/>
              <w:bottom w:val="single" w:sz="4" w:space="0" w:color="auto"/>
              <w:right w:val="single" w:sz="4" w:space="0" w:color="auto"/>
            </w:tcBorders>
          </w:tcPr>
          <w:p w14:paraId="09F065BE" w14:textId="071DA46F" w:rsidR="00DF3358" w:rsidRDefault="00690ECF">
            <w:pPr>
              <w:ind w:firstLineChars="100" w:firstLine="253"/>
              <w:rPr>
                <w:rFonts w:ascii="ＭＳ 明朝" w:hAnsi="ＭＳ 明朝"/>
                <w:sz w:val="22"/>
              </w:rPr>
            </w:pPr>
            <w:r w:rsidRPr="000B1A6F">
              <w:rPr>
                <w:rFonts w:ascii="ＭＳ 明朝" w:hAnsi="ＭＳ 明朝" w:hint="eastAsia"/>
                <w:sz w:val="22"/>
              </w:rPr>
              <w:t>高校１年生の</w:t>
            </w:r>
            <w:r w:rsidRPr="000B1A6F">
              <w:rPr>
                <w:rFonts w:ascii="ＭＳ 明朝" w:hAnsi="ＭＳ 明朝"/>
                <w:sz w:val="22"/>
              </w:rPr>
              <w:t>A</w:t>
            </w:r>
            <w:r w:rsidRPr="000B1A6F">
              <w:rPr>
                <w:rFonts w:ascii="ＭＳ 明朝" w:hAnsi="ＭＳ 明朝" w:hint="eastAsia"/>
                <w:sz w:val="22"/>
              </w:rPr>
              <w:t>さんは</w:t>
            </w:r>
            <w:r w:rsidR="00B41AAA">
              <w:rPr>
                <w:rFonts w:ascii="ＭＳ 明朝" w:hAnsi="ＭＳ 明朝" w:hint="eastAsia"/>
                <w:sz w:val="22"/>
              </w:rPr>
              <w:t>、</w:t>
            </w:r>
            <w:r w:rsidRPr="000B1A6F">
              <w:rPr>
                <w:rFonts w:ascii="ＭＳ 明朝" w:hAnsi="ＭＳ 明朝" w:hint="eastAsia"/>
                <w:sz w:val="22"/>
              </w:rPr>
              <w:t>スマートフォンの着信音をダウンロードできる無料サイトを友達から</w:t>
            </w:r>
            <w:r w:rsidRPr="000B1A6F">
              <w:rPr>
                <w:rFonts w:ascii="ＭＳ 明朝" w:hAnsi="ＭＳ 明朝"/>
                <w:sz w:val="22"/>
              </w:rPr>
              <w:t>紹介</w:t>
            </w:r>
            <w:r w:rsidRPr="000B1A6F">
              <w:rPr>
                <w:rFonts w:ascii="ＭＳ 明朝" w:hAnsi="ＭＳ 明朝" w:hint="eastAsia"/>
                <w:sz w:val="22"/>
              </w:rPr>
              <w:t>してもらい、スマートフォンからアクセスしました。</w:t>
            </w:r>
          </w:p>
          <w:p w14:paraId="3A48E705" w14:textId="17C78F66" w:rsidR="00DF3358" w:rsidRDefault="00690ECF">
            <w:pPr>
              <w:ind w:firstLineChars="100" w:firstLine="253"/>
              <w:rPr>
                <w:rFonts w:ascii="ＭＳ 明朝" w:hAnsi="ＭＳ 明朝"/>
                <w:sz w:val="22"/>
              </w:rPr>
            </w:pPr>
            <w:r w:rsidRPr="000B1A6F">
              <w:rPr>
                <w:rFonts w:ascii="ＭＳ 明朝" w:hAnsi="ＭＳ 明朝" w:hint="eastAsia"/>
                <w:sz w:val="22"/>
              </w:rPr>
              <w:t>サイトにはってあった無料サイトの「あなたは</w:t>
            </w:r>
            <w:r w:rsidRPr="000B1A6F">
              <w:rPr>
                <w:rFonts w:ascii="ＭＳ 明朝" w:hAnsi="ＭＳ 明朝"/>
                <w:sz w:val="22"/>
              </w:rPr>
              <w:t>18</w:t>
            </w:r>
            <w:r w:rsidRPr="000B1A6F">
              <w:rPr>
                <w:rFonts w:ascii="ＭＳ 明朝" w:hAnsi="ＭＳ 明朝" w:hint="eastAsia"/>
                <w:sz w:val="22"/>
              </w:rPr>
              <w:t>歳以上ですか</w:t>
            </w:r>
            <w:r w:rsidR="00DF3358">
              <w:rPr>
                <w:rFonts w:ascii="ＭＳ 明朝" w:hAnsi="ＭＳ 明朝" w:hint="eastAsia"/>
                <w:sz w:val="22"/>
              </w:rPr>
              <w:t>？</w:t>
            </w:r>
            <w:r w:rsidRPr="000B1A6F">
              <w:rPr>
                <w:rFonts w:ascii="ＭＳ 明朝" w:hAnsi="ＭＳ 明朝" w:hint="eastAsia"/>
                <w:sz w:val="22"/>
              </w:rPr>
              <w:t xml:space="preserve">　</w:t>
            </w:r>
            <w:r w:rsidRPr="000B1A6F">
              <w:rPr>
                <w:rFonts w:ascii="ＭＳ 明朝" w:hAnsi="ＭＳ 明朝"/>
                <w:sz w:val="22"/>
              </w:rPr>
              <w:t>YES</w:t>
            </w:r>
            <w:r w:rsidRPr="000B1A6F">
              <w:rPr>
                <w:rFonts w:ascii="ＭＳ 明朝" w:hAnsi="ＭＳ 明朝" w:hint="eastAsia"/>
                <w:sz w:val="22"/>
              </w:rPr>
              <w:t>」というボタンをクリックしてしまったら、とつぜん「</w:t>
            </w:r>
            <w:r w:rsidRPr="000B1A6F">
              <w:rPr>
                <w:rFonts w:ascii="ＭＳ 明朝" w:hAnsi="ＭＳ 明朝"/>
                <w:sz w:val="22"/>
              </w:rPr>
              <w:t>120</w:t>
            </w:r>
            <w:r w:rsidRPr="000B1A6F">
              <w:rPr>
                <w:rFonts w:ascii="ＭＳ 明朝" w:hAnsi="ＭＳ 明朝" w:hint="eastAsia"/>
                <w:sz w:val="22"/>
              </w:rPr>
              <w:t>日間</w:t>
            </w:r>
            <w:r w:rsidR="00B1595F">
              <w:rPr>
                <w:rFonts w:ascii="ＭＳ 明朝" w:hAnsi="ＭＳ 明朝" w:hint="eastAsia"/>
                <w:sz w:val="22"/>
              </w:rPr>
              <w:t xml:space="preserve"> </w:t>
            </w:r>
            <w:r w:rsidRPr="000B1A6F">
              <w:rPr>
                <w:rFonts w:ascii="ＭＳ 明朝" w:hAnsi="ＭＳ 明朝" w:hint="eastAsia"/>
                <w:sz w:val="22"/>
              </w:rPr>
              <w:t>見放題で</w:t>
            </w:r>
            <w:r w:rsidRPr="000B1A6F">
              <w:rPr>
                <w:rFonts w:ascii="ＭＳ 明朝" w:hAnsi="ＭＳ 明朝"/>
                <w:sz w:val="22"/>
              </w:rPr>
              <w:t>5</w:t>
            </w:r>
            <w:r w:rsidRPr="000B1A6F">
              <w:rPr>
                <w:rFonts w:ascii="ＭＳ 明朝" w:hAnsi="ＭＳ 明朝" w:hint="eastAsia"/>
                <w:sz w:val="22"/>
              </w:rPr>
              <w:t>万円の登録料」という画面が表示されました。</w:t>
            </w:r>
          </w:p>
          <w:p w14:paraId="3F4C1906" w14:textId="4A428EC5" w:rsidR="005D2F5C" w:rsidRPr="000B1A6F" w:rsidRDefault="00690ECF">
            <w:pPr>
              <w:ind w:firstLineChars="100" w:firstLine="253"/>
              <w:rPr>
                <w:rFonts w:ascii="ＭＳ 明朝" w:hAnsi="ＭＳ 明朝"/>
                <w:sz w:val="22"/>
              </w:rPr>
            </w:pPr>
            <w:r w:rsidRPr="000B1A6F">
              <w:rPr>
                <w:rFonts w:ascii="ＭＳ 明朝" w:hAnsi="ＭＳ 明朝"/>
                <w:sz w:val="22"/>
              </w:rPr>
              <w:t>A</w:t>
            </w:r>
            <w:r w:rsidRPr="000B1A6F">
              <w:rPr>
                <w:rFonts w:ascii="ＭＳ 明朝" w:hAnsi="ＭＳ 明朝" w:hint="eastAsia"/>
                <w:sz w:val="22"/>
              </w:rPr>
              <w:t>さんはサイト業者に「間違って登録になったので取り消してほしい」と</w:t>
            </w:r>
            <w:r w:rsidRPr="000B1A6F">
              <w:rPr>
                <w:rFonts w:ascii="ＭＳ 明朝" w:hAnsi="ＭＳ 明朝"/>
                <w:sz w:val="22"/>
              </w:rPr>
              <w:t>連絡</w:t>
            </w:r>
            <w:r w:rsidRPr="000B1A6F">
              <w:rPr>
                <w:rFonts w:ascii="ＭＳ 明朝" w:hAnsi="ＭＳ 明朝" w:hint="eastAsia"/>
                <w:sz w:val="22"/>
              </w:rPr>
              <w:t>したのですが、「登録料を</w:t>
            </w:r>
            <w:r w:rsidRPr="000B1A6F">
              <w:rPr>
                <w:rFonts w:ascii="ＭＳ 明朝" w:hAnsi="ＭＳ 明朝"/>
                <w:sz w:val="22"/>
              </w:rPr>
              <w:t>3</w:t>
            </w:r>
            <w:r w:rsidRPr="000B1A6F">
              <w:rPr>
                <w:rFonts w:ascii="ＭＳ 明朝" w:hAnsi="ＭＳ 明朝" w:hint="eastAsia"/>
                <w:sz w:val="22"/>
              </w:rPr>
              <w:t>日以内に払わないと７万円の請求になる」と言われて困ってしまいました。</w:t>
            </w:r>
          </w:p>
        </w:tc>
      </w:tr>
    </w:tbl>
    <w:p w14:paraId="02A9C804" w14:textId="77777777" w:rsidR="005D2F5C" w:rsidRPr="000B1A6F" w:rsidRDefault="005D2F5C">
      <w:pPr>
        <w:rPr>
          <w:rFonts w:asciiTheme="majorEastAsia" w:eastAsiaTheme="majorEastAsia" w:hAnsiTheme="majorEastAsia"/>
          <w:sz w:val="20"/>
          <w:szCs w:val="20"/>
        </w:rPr>
      </w:pPr>
    </w:p>
    <w:p w14:paraId="466AFFF1" w14:textId="4E21930C" w:rsidR="005D2F5C" w:rsidRPr="000B1A6F" w:rsidRDefault="008F4928">
      <w:pPr>
        <w:rPr>
          <w:rFonts w:asciiTheme="majorEastAsia" w:eastAsiaTheme="majorEastAsia" w:hAnsiTheme="majorEastAsia"/>
          <w:sz w:val="24"/>
          <w:szCs w:val="24"/>
        </w:rPr>
      </w:pPr>
      <w:r w:rsidRPr="000B1A6F">
        <w:rPr>
          <w:rFonts w:asciiTheme="majorEastAsia" w:eastAsiaTheme="majorEastAsia" w:hAnsiTheme="majorEastAsia" w:hint="eastAsia"/>
          <w:sz w:val="24"/>
          <w:szCs w:val="24"/>
        </w:rPr>
        <w:t>事例</w:t>
      </w:r>
      <w:r w:rsidRPr="000B1A6F">
        <w:rPr>
          <w:rFonts w:asciiTheme="majorEastAsia" w:eastAsiaTheme="majorEastAsia" w:hAnsiTheme="majorEastAsia"/>
          <w:sz w:val="24"/>
          <w:szCs w:val="24"/>
        </w:rPr>
        <w:t>2</w:t>
      </w:r>
      <w:r w:rsidR="003C0AC8">
        <w:rPr>
          <w:rFonts w:asciiTheme="majorEastAsia" w:eastAsiaTheme="majorEastAsia" w:hAnsiTheme="majorEastAsia" w:hint="eastAsia"/>
          <w:sz w:val="24"/>
          <w:szCs w:val="24"/>
        </w:rPr>
        <w:t xml:space="preserve">　</w:t>
      </w:r>
      <w:r w:rsidRPr="000B1A6F">
        <w:rPr>
          <w:rFonts w:asciiTheme="majorEastAsia" w:eastAsiaTheme="majorEastAsia" w:hAnsiTheme="majorEastAsia" w:hint="eastAsia"/>
          <w:sz w:val="24"/>
          <w:szCs w:val="24"/>
        </w:rPr>
        <w:t>「無料オンラインゲームは本当に無料？」</w:t>
      </w:r>
    </w:p>
    <w:tbl>
      <w:tblPr>
        <w:tblW w:w="10206" w:type="dxa"/>
        <w:tblLayout w:type="fixed"/>
        <w:tblLook w:val="04A0" w:firstRow="1" w:lastRow="0" w:firstColumn="1" w:lastColumn="0" w:noHBand="0" w:noVBand="1"/>
      </w:tblPr>
      <w:tblGrid>
        <w:gridCol w:w="10206"/>
      </w:tblGrid>
      <w:tr w:rsidR="005D2F5C" w:rsidRPr="00690ECF" w14:paraId="17BEAEAE" w14:textId="77777777" w:rsidTr="000B1A6F">
        <w:trPr>
          <w:trHeight w:val="3721"/>
        </w:trPr>
        <w:tc>
          <w:tcPr>
            <w:tcW w:w="10206" w:type="dxa"/>
            <w:tcBorders>
              <w:top w:val="single" w:sz="4" w:space="0" w:color="auto"/>
              <w:left w:val="single" w:sz="4" w:space="0" w:color="auto"/>
              <w:bottom w:val="single" w:sz="4" w:space="0" w:color="auto"/>
              <w:right w:val="single" w:sz="4" w:space="0" w:color="auto"/>
            </w:tcBorders>
          </w:tcPr>
          <w:p w14:paraId="787CE5FC" w14:textId="1ABA083D" w:rsidR="004A310E" w:rsidRDefault="008F4928">
            <w:pPr>
              <w:spacing w:line="360" w:lineRule="exact"/>
              <w:ind w:firstLineChars="100" w:firstLine="253"/>
              <w:rPr>
                <w:rFonts w:ascii="ＭＳ 明朝" w:hAnsi="ＭＳ 明朝"/>
                <w:sz w:val="22"/>
              </w:rPr>
            </w:pPr>
            <w:r w:rsidRPr="000B1A6F">
              <w:rPr>
                <w:rFonts w:ascii="ＭＳ 明朝" w:hAnsi="ＭＳ 明朝" w:hint="eastAsia"/>
                <w:sz w:val="22"/>
              </w:rPr>
              <w:t>テレビでは</w:t>
            </w:r>
            <w:r w:rsidR="00454614">
              <w:rPr>
                <w:rFonts w:ascii="ＭＳ 明朝" w:hAnsi="ＭＳ 明朝" w:hint="eastAsia"/>
                <w:sz w:val="22"/>
              </w:rPr>
              <w:t>、</w:t>
            </w:r>
            <w:r w:rsidRPr="000B1A6F">
              <w:rPr>
                <w:rFonts w:ascii="ＭＳ 明朝" w:hAnsi="ＭＳ 明朝" w:hint="eastAsia"/>
                <w:sz w:val="22"/>
              </w:rPr>
              <w:t>毎日のように携帯オンラインゲームの宣伝をしています。クラスでもゲームの話でもり上がっています。</w:t>
            </w:r>
          </w:p>
          <w:p w14:paraId="11E9AD21" w14:textId="766BF301" w:rsidR="005D2F5C" w:rsidRPr="000B1A6F" w:rsidRDefault="008F4928">
            <w:pPr>
              <w:spacing w:line="360" w:lineRule="exact"/>
              <w:ind w:firstLineChars="100" w:firstLine="253"/>
              <w:rPr>
                <w:rFonts w:ascii="ＭＳ 明朝" w:hAnsi="ＭＳ 明朝"/>
                <w:sz w:val="22"/>
              </w:rPr>
            </w:pPr>
            <w:r w:rsidRPr="000B1A6F">
              <w:rPr>
                <w:rFonts w:ascii="ＭＳ 明朝" w:hAnsi="ＭＳ 明朝" w:hint="eastAsia"/>
                <w:sz w:val="22"/>
              </w:rPr>
              <w:t>中学</w:t>
            </w:r>
            <w:r w:rsidRPr="000B1A6F">
              <w:rPr>
                <w:rFonts w:ascii="ＭＳ 明朝" w:hAnsi="ＭＳ 明朝"/>
                <w:sz w:val="22"/>
              </w:rPr>
              <w:t>3</w:t>
            </w:r>
            <w:r w:rsidRPr="000B1A6F">
              <w:rPr>
                <w:rFonts w:ascii="ＭＳ 明朝" w:hAnsi="ＭＳ 明朝" w:hint="eastAsia"/>
                <w:sz w:val="22"/>
              </w:rPr>
              <w:t>年生の</w:t>
            </w:r>
            <w:r w:rsidRPr="000B1A6F">
              <w:rPr>
                <w:rFonts w:ascii="ＭＳ 明朝" w:hAnsi="ＭＳ 明朝"/>
                <w:sz w:val="22"/>
              </w:rPr>
              <w:t>B</w:t>
            </w:r>
            <w:r w:rsidRPr="000B1A6F">
              <w:rPr>
                <w:rFonts w:ascii="ＭＳ 明朝" w:hAnsi="ＭＳ 明朝" w:hint="eastAsia"/>
                <w:sz w:val="22"/>
              </w:rPr>
              <w:t>さんは「無料ならいいか」と思い、「今すぐカンタン！無料登録」というところをクリックして</w:t>
            </w:r>
            <w:r w:rsidR="004A310E">
              <w:rPr>
                <w:rFonts w:ascii="ＭＳ 明朝" w:hAnsi="ＭＳ 明朝" w:hint="eastAsia"/>
                <w:sz w:val="22"/>
              </w:rPr>
              <w:t>、</w:t>
            </w:r>
            <w:r w:rsidR="003C0AC8">
              <w:rPr>
                <w:rFonts w:ascii="ＭＳ 明朝" w:hAnsi="ＭＳ 明朝" w:hint="eastAsia"/>
                <w:sz w:val="22"/>
              </w:rPr>
              <w:t>ゲームに</w:t>
            </w:r>
            <w:r w:rsidRPr="000B1A6F">
              <w:rPr>
                <w:rFonts w:ascii="ＭＳ 明朝" w:hAnsi="ＭＳ 明朝" w:hint="eastAsia"/>
                <w:sz w:val="22"/>
              </w:rPr>
              <w:t>登録することにしました</w:t>
            </w:r>
          </w:p>
          <w:p w14:paraId="4CA376AC" w14:textId="6C5D4F49" w:rsidR="005D2F5C" w:rsidRPr="000B1A6F" w:rsidRDefault="004A310E">
            <w:pPr>
              <w:spacing w:line="360" w:lineRule="exact"/>
              <w:ind w:firstLineChars="100" w:firstLine="253"/>
              <w:rPr>
                <w:rFonts w:ascii="ＭＳ 明朝" w:hAnsi="ＭＳ 明朝"/>
                <w:sz w:val="22"/>
              </w:rPr>
            </w:pPr>
            <w:r>
              <w:rPr>
                <w:rFonts w:ascii="ＭＳ 明朝" w:hAnsi="ＭＳ 明朝" w:hint="eastAsia"/>
                <w:sz w:val="22"/>
              </w:rPr>
              <w:t>ゲームを</w:t>
            </w:r>
            <w:r w:rsidR="008F4928" w:rsidRPr="000B1A6F">
              <w:rPr>
                <w:rFonts w:ascii="ＭＳ 明朝" w:hAnsi="ＭＳ 明朝" w:hint="eastAsia"/>
                <w:sz w:val="22"/>
              </w:rPr>
              <w:t>しばらくやっていると、アイテムを買</w:t>
            </w:r>
            <w:r>
              <w:rPr>
                <w:rFonts w:ascii="ＭＳ 明朝" w:hAnsi="ＭＳ 明朝" w:hint="eastAsia"/>
                <w:sz w:val="22"/>
              </w:rPr>
              <w:t>えば</w:t>
            </w:r>
            <w:r w:rsidR="008F4928" w:rsidRPr="000B1A6F">
              <w:rPr>
                <w:rFonts w:ascii="ＭＳ 明朝" w:hAnsi="ＭＳ 明朝" w:hint="eastAsia"/>
                <w:sz w:val="22"/>
              </w:rPr>
              <w:t>ゲームを早くクリアできるということがわかりました。アイテムがないとなかなか先に進めないので、一回だけ買ってみようと思い</w:t>
            </w:r>
            <w:r>
              <w:rPr>
                <w:rFonts w:ascii="ＭＳ 明朝" w:hAnsi="ＭＳ 明朝" w:hint="eastAsia"/>
                <w:sz w:val="22"/>
              </w:rPr>
              <w:t>、</w:t>
            </w:r>
            <w:r w:rsidR="008F4928" w:rsidRPr="000B1A6F">
              <w:rPr>
                <w:rFonts w:ascii="ＭＳ 明朝" w:hAnsi="ＭＳ 明朝" w:hint="eastAsia"/>
                <w:sz w:val="22"/>
              </w:rPr>
              <w:t>３００円のアイテムを買ってみました。しかし、安いアイテムではなかなか先に進めないので、少し高いなと思ったのですが、</w:t>
            </w:r>
            <w:r w:rsidR="008F4928" w:rsidRPr="000B1A6F">
              <w:rPr>
                <w:rFonts w:ascii="ＭＳ 明朝" w:hAnsi="ＭＳ 明朝"/>
                <w:sz w:val="22"/>
              </w:rPr>
              <w:t>3</w:t>
            </w:r>
            <w:r>
              <w:rPr>
                <w:rFonts w:ascii="ＭＳ 明朝" w:hAnsi="ＭＳ 明朝"/>
                <w:sz w:val="22"/>
              </w:rPr>
              <w:t>,</w:t>
            </w:r>
            <w:r w:rsidR="008F4928" w:rsidRPr="000B1A6F">
              <w:rPr>
                <w:rFonts w:ascii="ＭＳ 明朝" w:hAnsi="ＭＳ 明朝"/>
                <w:sz w:val="22"/>
              </w:rPr>
              <w:t>000</w:t>
            </w:r>
            <w:r w:rsidR="008F4928" w:rsidRPr="000B1A6F">
              <w:rPr>
                <w:rFonts w:ascii="ＭＳ 明朝" w:hAnsi="ＭＳ 明朝" w:hint="eastAsia"/>
                <w:sz w:val="22"/>
              </w:rPr>
              <w:t>円のアイテムも買ってみました。</w:t>
            </w:r>
          </w:p>
          <w:p w14:paraId="360C7A5A" w14:textId="13324DAD" w:rsidR="005D2F5C" w:rsidRPr="000B1A6F" w:rsidRDefault="008F4928">
            <w:pPr>
              <w:spacing w:line="360" w:lineRule="exact"/>
              <w:ind w:firstLineChars="100" w:firstLine="253"/>
              <w:rPr>
                <w:rFonts w:asciiTheme="majorEastAsia" w:eastAsiaTheme="majorEastAsia" w:hAnsiTheme="majorEastAsia"/>
                <w:sz w:val="24"/>
                <w:szCs w:val="24"/>
              </w:rPr>
            </w:pPr>
            <w:r w:rsidRPr="000B1A6F">
              <w:rPr>
                <w:rFonts w:ascii="ＭＳ 明朝" w:hAnsi="ＭＳ 明朝" w:hint="eastAsia"/>
                <w:sz w:val="22"/>
              </w:rPr>
              <w:t>そんなことをくり返していたら、アイテムの代金として１５万円の請求書</w:t>
            </w:r>
            <w:r w:rsidR="00690ECF" w:rsidRPr="000B1A6F">
              <w:rPr>
                <w:rFonts w:ascii="ＭＳ 明朝" w:hAnsi="ＭＳ 明朝" w:hint="eastAsia"/>
                <w:sz w:val="22"/>
              </w:rPr>
              <w:t>が</w:t>
            </w:r>
            <w:r w:rsidR="00690ECF" w:rsidRPr="000B1A6F">
              <w:rPr>
                <w:rFonts w:ascii="ＭＳ 明朝" w:hAnsi="ＭＳ 明朝"/>
                <w:sz w:val="22"/>
              </w:rPr>
              <w:t>届</w:t>
            </w:r>
            <w:r w:rsidRPr="000B1A6F">
              <w:rPr>
                <w:rFonts w:ascii="ＭＳ 明朝" w:hAnsi="ＭＳ 明朝" w:hint="eastAsia"/>
                <w:sz w:val="22"/>
              </w:rPr>
              <w:t>いたのです。びっくりした</w:t>
            </w:r>
            <w:r w:rsidRPr="000B1A6F">
              <w:rPr>
                <w:rFonts w:ascii="ＭＳ 明朝" w:hAnsi="ＭＳ 明朝"/>
                <w:sz w:val="22"/>
              </w:rPr>
              <w:t>B</w:t>
            </w:r>
            <w:r w:rsidRPr="000B1A6F">
              <w:rPr>
                <w:rFonts w:ascii="ＭＳ 明朝" w:hAnsi="ＭＳ 明朝" w:hint="eastAsia"/>
                <w:sz w:val="22"/>
              </w:rPr>
              <w:t>さんの母親は</w:t>
            </w:r>
            <w:r w:rsidR="004A310E">
              <w:rPr>
                <w:rFonts w:ascii="ＭＳ 明朝" w:hAnsi="ＭＳ 明朝" w:hint="eastAsia"/>
                <w:sz w:val="22"/>
              </w:rPr>
              <w:t>、</w:t>
            </w:r>
            <w:r w:rsidRPr="000B1A6F">
              <w:rPr>
                <w:rFonts w:ascii="ＭＳ 明朝" w:hAnsi="ＭＳ 明朝" w:hint="eastAsia"/>
                <w:sz w:val="22"/>
              </w:rPr>
              <w:t>「無料だったんじゃないの？</w:t>
            </w:r>
            <w:r w:rsidR="003C0AC8">
              <w:rPr>
                <w:rFonts w:ascii="ＭＳ 明朝" w:hAnsi="ＭＳ 明朝" w:hint="eastAsia"/>
                <w:sz w:val="22"/>
              </w:rPr>
              <w:t xml:space="preserve"> </w:t>
            </w:r>
            <w:r w:rsidRPr="000B1A6F">
              <w:rPr>
                <w:rFonts w:ascii="ＭＳ 明朝" w:hAnsi="ＭＳ 明朝" w:hint="eastAsia"/>
                <w:sz w:val="22"/>
              </w:rPr>
              <w:t>１５万円も支払うなんておかしいわよ。払う必要ないわ」とおこっています。</w:t>
            </w:r>
          </w:p>
        </w:tc>
      </w:tr>
    </w:tbl>
    <w:p w14:paraId="094016D7" w14:textId="77777777" w:rsidR="005D2F5C" w:rsidRDefault="005D2F5C">
      <w:pPr>
        <w:rPr>
          <w:rFonts w:ascii="HGP創英ﾌﾟﾚｾﾞﾝｽEB" w:eastAsia="HGP創英ﾌﾟﾚｾﾞﾝｽEB" w:hAnsi="ＭＳ ゴシック"/>
          <w:sz w:val="28"/>
          <w:szCs w:val="28"/>
        </w:rPr>
      </w:pPr>
    </w:p>
    <w:p w14:paraId="7AB8F079" w14:textId="77777777" w:rsidR="005D2F5C" w:rsidRDefault="005D2F5C">
      <w:pPr>
        <w:rPr>
          <w:rFonts w:ascii="HGP創英ﾌﾟﾚｾﾞﾝｽEB" w:eastAsia="HGP創英ﾌﾟﾚｾﾞﾝｽEB" w:hAnsi="ＭＳ ゴシック"/>
          <w:sz w:val="28"/>
          <w:szCs w:val="28"/>
        </w:rPr>
      </w:pPr>
    </w:p>
    <w:p w14:paraId="23EE3EE8" w14:textId="02E8C6C8" w:rsidR="005D2F5C" w:rsidRDefault="005D2F5C">
      <w:pPr>
        <w:rPr>
          <w:rFonts w:ascii="HGP創英ﾌﾟﾚｾﾞﾝｽEB" w:eastAsia="HGP創英ﾌﾟﾚｾﾞﾝｽEB" w:hAnsi="ＭＳ ゴシック"/>
          <w:sz w:val="28"/>
          <w:szCs w:val="28"/>
        </w:rPr>
      </w:pPr>
    </w:p>
    <w:p w14:paraId="371E87C7" w14:textId="77777777" w:rsidR="00757C22" w:rsidRDefault="00757C22">
      <w:pPr>
        <w:rPr>
          <w:rFonts w:ascii="HGP創英ﾌﾟﾚｾﾞﾝｽEB" w:eastAsia="HGP創英ﾌﾟﾚｾﾞﾝｽEB" w:hAnsi="ＭＳ ゴシック"/>
          <w:sz w:val="28"/>
          <w:szCs w:val="28"/>
        </w:rPr>
      </w:pPr>
    </w:p>
    <w:p w14:paraId="0B3CDF2E" w14:textId="77777777" w:rsidR="00690ECF" w:rsidRDefault="00690ECF">
      <w:pPr>
        <w:rPr>
          <w:rFonts w:ascii="HGP創英ﾌﾟﾚｾﾞﾝｽEB" w:eastAsia="HGP創英ﾌﾟﾚｾﾞﾝｽEB" w:hAnsi="ＭＳ ゴシック"/>
          <w:sz w:val="28"/>
          <w:szCs w:val="28"/>
        </w:rPr>
      </w:pPr>
    </w:p>
    <w:p w14:paraId="445CB004" w14:textId="4EDD189C" w:rsidR="005D2F5C" w:rsidRPr="000B1A6F" w:rsidRDefault="00066F0E">
      <w:pPr>
        <w:rPr>
          <w:rFonts w:ascii="HGP創英ﾌﾟﾚｾﾞﾝｽEB" w:eastAsia="HGP創英ﾌﾟﾚｾﾞﾝｽEB" w:hAnsi="ＭＳ ゴシック"/>
          <w:b/>
          <w:bCs/>
          <w:sz w:val="32"/>
          <w:szCs w:val="32"/>
        </w:rPr>
      </w:pPr>
      <w:r w:rsidRPr="000B1A6F">
        <w:rPr>
          <w:rFonts w:asciiTheme="majorEastAsia" w:eastAsiaTheme="majorEastAsia" w:hAnsiTheme="majorEastAsia" w:hint="eastAsia"/>
          <w:b/>
          <w:bCs/>
          <w:sz w:val="32"/>
          <w:szCs w:val="32"/>
        </w:rPr>
        <w:lastRenderedPageBreak/>
        <w:t>第Ⅲ部</w:t>
      </w:r>
      <w:r w:rsidR="008F4928" w:rsidRPr="000B1A6F">
        <w:rPr>
          <w:rFonts w:asciiTheme="majorEastAsia" w:eastAsiaTheme="majorEastAsia" w:hAnsiTheme="majorEastAsia" w:hint="eastAsia"/>
          <w:b/>
          <w:bCs/>
          <w:sz w:val="32"/>
          <w:szCs w:val="32"/>
        </w:rPr>
        <w:t xml:space="preserve">　弁護士からのアドバイス</w:t>
      </w:r>
    </w:p>
    <w:p w14:paraId="55E32706" w14:textId="77777777" w:rsidR="005D2F5C" w:rsidRPr="000B1A6F" w:rsidRDefault="008F4928">
      <w:pPr>
        <w:ind w:firstLineChars="100" w:firstLine="274"/>
        <w:rPr>
          <w:rFonts w:ascii="ＭＳ ゴシック" w:eastAsia="ＭＳ ゴシック" w:hAnsi="ＭＳ ゴシック"/>
          <w:sz w:val="24"/>
          <w:szCs w:val="24"/>
        </w:rPr>
      </w:pPr>
      <w:r w:rsidRPr="000B1A6F">
        <w:rPr>
          <w:rFonts w:ascii="ＭＳ ゴシック" w:eastAsia="ＭＳ ゴシック" w:hAnsi="ＭＳ ゴシック" w:hint="eastAsia"/>
          <w:b/>
          <w:bCs/>
          <w:sz w:val="24"/>
          <w:szCs w:val="24"/>
        </w:rPr>
        <w:t>１　契約って何だろう？</w:t>
      </w:r>
      <w:r w:rsidRPr="000B1A6F">
        <w:rPr>
          <w:rFonts w:ascii="ＭＳ ゴシック" w:eastAsia="ＭＳ ゴシック" w:hAnsi="ＭＳ ゴシック"/>
          <w:sz w:val="24"/>
          <w:szCs w:val="24"/>
        </w:rPr>
        <w:t xml:space="preserve"> </w:t>
      </w:r>
    </w:p>
    <w:p w14:paraId="065CFDC1" w14:textId="521D66DE" w:rsidR="005D2F5C" w:rsidRDefault="008F4928" w:rsidP="000B1A6F">
      <w:pPr>
        <w:pStyle w:val="af"/>
        <w:numPr>
          <w:ilvl w:val="1"/>
          <w:numId w:val="6"/>
        </w:numPr>
        <w:ind w:leftChars="0" w:firstLine="6"/>
        <w:rPr>
          <w:rFonts w:asciiTheme="majorEastAsia" w:eastAsiaTheme="majorEastAsia" w:hAnsiTheme="majorEastAsia"/>
          <w:b/>
          <w:bCs/>
        </w:rPr>
      </w:pPr>
      <w:r w:rsidRPr="000B1A6F">
        <w:rPr>
          <w:rFonts w:asciiTheme="majorEastAsia" w:eastAsiaTheme="majorEastAsia" w:hAnsiTheme="majorEastAsia" w:hint="eastAsia"/>
          <w:b/>
          <w:bCs/>
        </w:rPr>
        <w:t>はじめに</w:t>
      </w:r>
    </w:p>
    <w:p w14:paraId="387F9028" w14:textId="77777777" w:rsidR="005D2F5C" w:rsidRDefault="008F4928" w:rsidP="000B1A6F">
      <w:pPr>
        <w:pStyle w:val="af"/>
        <w:ind w:leftChars="300" w:left="729" w:firstLineChars="100" w:firstLine="233"/>
      </w:pPr>
      <w:r>
        <w:rPr>
          <w:rFonts w:hint="eastAsia"/>
        </w:rPr>
        <w:t>人は生まれながらにして、自分の幸せを求めることが保障されており（個人の尊重、幸福追求権。憲法第１３条）、国家に干渉されることなく、自分の暮らしを個人の意思で決めることができる自由が認められています。</w:t>
      </w:r>
    </w:p>
    <w:p w14:paraId="10CA2D78" w14:textId="77777777" w:rsidR="005D2F5C" w:rsidRDefault="008F4928">
      <w:pPr>
        <w:pStyle w:val="af"/>
        <w:ind w:leftChars="0" w:left="663" w:firstLineChars="100" w:firstLine="233"/>
      </w:pPr>
      <w:r>
        <w:rPr>
          <w:rFonts w:hint="eastAsia"/>
        </w:rPr>
        <w:t>しかし、誰しもが他の人の自由を制限してはならないということになると、逆に他人（の権利）に影響を与えることは何もできなくなってしまいます。社会では、他人に与える影響、他人との関わりを無視して、自分の生活を送っていくことはできません。そこで、他の人との合意により、それぞれが自分の生活空間をつくっていくことを可能にするための制度が必要となってきます。それが、契約制度です。すなわち、契約とは、自分たちの生活関係を自分たち（当事者）の意思で定めるものといえます。</w:t>
      </w:r>
    </w:p>
    <w:p w14:paraId="14846A6C" w14:textId="77777777" w:rsidR="00BE31BD" w:rsidRDefault="00BE31BD" w:rsidP="000B1A6F">
      <w:pPr>
        <w:pStyle w:val="af"/>
        <w:ind w:leftChars="0" w:left="663" w:firstLineChars="100" w:firstLine="233"/>
      </w:pPr>
    </w:p>
    <w:p w14:paraId="373F0D64" w14:textId="77777777" w:rsidR="005D2F5C" w:rsidRPr="000B1A6F" w:rsidRDefault="008F4928" w:rsidP="000B1A6F">
      <w:pPr>
        <w:pStyle w:val="af"/>
        <w:numPr>
          <w:ilvl w:val="1"/>
          <w:numId w:val="6"/>
        </w:numPr>
        <w:ind w:leftChars="0" w:firstLineChars="2" w:firstLine="5"/>
        <w:rPr>
          <w:rFonts w:asciiTheme="majorEastAsia" w:eastAsiaTheme="majorEastAsia" w:hAnsiTheme="majorEastAsia"/>
          <w:b/>
          <w:bCs/>
        </w:rPr>
      </w:pPr>
      <w:r>
        <w:rPr>
          <w:rFonts w:asciiTheme="majorEastAsia" w:eastAsiaTheme="majorEastAsia" w:hAnsiTheme="majorEastAsia" w:hint="eastAsia"/>
          <w:b/>
          <w:bCs/>
        </w:rPr>
        <w:t>契約はいつ成立するの？</w:t>
      </w:r>
    </w:p>
    <w:p w14:paraId="28E4DE98" w14:textId="4977FD7B" w:rsidR="005D2F5C" w:rsidRDefault="008F4928">
      <w:r>
        <w:rPr>
          <w:rFonts w:asciiTheme="majorEastAsia" w:eastAsiaTheme="majorEastAsia" w:hAnsiTheme="majorEastAsia" w:hint="eastAsia"/>
          <w:b/>
          <w:bCs/>
        </w:rPr>
        <w:t xml:space="preserve">　　　　</w:t>
      </w:r>
      <w:r>
        <w:rPr>
          <w:rFonts w:hint="eastAsia"/>
        </w:rPr>
        <w:t>契約が成立するためには、</w:t>
      </w:r>
      <w:r>
        <w:rPr>
          <w:rFonts w:hint="eastAsia"/>
          <w:b/>
        </w:rPr>
        <w:t>当事者の意思が合致（合意）</w:t>
      </w:r>
      <w:r>
        <w:rPr>
          <w:rFonts w:hint="eastAsia"/>
        </w:rPr>
        <w:t xml:space="preserve">することが必要です。しかし、　</w:t>
      </w:r>
    </w:p>
    <w:p w14:paraId="6F3C3406" w14:textId="2240D273" w:rsidR="005D2F5C" w:rsidRDefault="008F4928" w:rsidP="000B1A6F">
      <w:pPr>
        <w:ind w:leftChars="300" w:left="729"/>
      </w:pPr>
      <w:r>
        <w:rPr>
          <w:rFonts w:hint="eastAsia"/>
        </w:rPr>
        <w:t>人の内心は外からは分からないため、ここでいう意思は、外部に表明された意思（意思表示）を基準に判断するのが原則です。</w:t>
      </w:r>
    </w:p>
    <w:p w14:paraId="73A4BCF8" w14:textId="0A953BD8" w:rsidR="005D2F5C" w:rsidRDefault="008F4928">
      <w:pPr>
        <w:ind w:leftChars="300" w:left="729" w:firstLineChars="100" w:firstLine="243"/>
      </w:pPr>
      <w:r>
        <w:rPr>
          <w:rFonts w:hint="eastAsia"/>
        </w:rPr>
        <w:t>ワークシートの例でみると、お店は、商品に値札をはって陳列することにより「缶ジュースを１５０円で売ります」という売買の意思を表示しており（申込み）、お客さんは、陳列棚から缶ジュースをとってレジに持っていくことにより「この缶ジュースを１５０円で買います。」という購入の意思を表示することになり（承諾）、ここで売買の合意が成立したと判断することになります。</w:t>
      </w:r>
    </w:p>
    <w:p w14:paraId="11F25A6D" w14:textId="72088C22" w:rsidR="005D2F5C" w:rsidRDefault="008F4928">
      <w:pPr>
        <w:ind w:leftChars="300" w:left="729" w:firstLineChars="100" w:firstLine="243"/>
      </w:pPr>
      <w:r>
        <w:rPr>
          <w:rFonts w:hint="eastAsia"/>
        </w:rPr>
        <w:t>このように、契約は、双方の意思が合致し、合意したときに成立します。</w:t>
      </w:r>
    </w:p>
    <w:p w14:paraId="67D9C675" w14:textId="77777777" w:rsidR="00BE31BD" w:rsidRDefault="00BE31BD">
      <w:pPr>
        <w:ind w:leftChars="300" w:left="729" w:firstLineChars="100" w:firstLine="243"/>
      </w:pPr>
    </w:p>
    <w:p w14:paraId="1983C378" w14:textId="4CF4E08C" w:rsidR="005D2F5C" w:rsidRPr="000B1A6F" w:rsidRDefault="008F4928" w:rsidP="000B1A6F">
      <w:pPr>
        <w:pStyle w:val="af"/>
        <w:numPr>
          <w:ilvl w:val="1"/>
          <w:numId w:val="6"/>
        </w:numPr>
        <w:ind w:leftChars="0" w:firstLineChars="2" w:firstLine="5"/>
        <w:rPr>
          <w:rFonts w:asciiTheme="majorEastAsia" w:eastAsiaTheme="majorEastAsia" w:hAnsiTheme="majorEastAsia"/>
          <w:b/>
          <w:bCs/>
        </w:rPr>
      </w:pPr>
      <w:r w:rsidRPr="000B1A6F">
        <w:rPr>
          <w:rFonts w:asciiTheme="majorEastAsia" w:eastAsiaTheme="majorEastAsia" w:hAnsiTheme="majorEastAsia" w:hint="eastAsia"/>
          <w:b/>
          <w:bCs/>
        </w:rPr>
        <w:t>契約は守らなければいけないの？</w:t>
      </w:r>
    </w:p>
    <w:p w14:paraId="6EEE8B16" w14:textId="03A3E6AC" w:rsidR="005D2F5C" w:rsidRDefault="008F4928">
      <w:pPr>
        <w:ind w:leftChars="300" w:left="729" w:firstLineChars="100" w:firstLine="243"/>
      </w:pPr>
      <w:r>
        <w:rPr>
          <w:rFonts w:hint="eastAsia"/>
        </w:rPr>
        <w:t>契約（約束）をした以上、それを守らなければならず、契約を守るということがルールとして確立している必要があります。なぜなら、このようなルールが確立していなければ、守られない可能性のある契約を結ぼうとする人はいなくなってしまうからです。また、契約を守らなければならないということを国家が保障し、契約を守らせるための制度が整えられていなければなりません。契約は守らなければならないというルールが確立していても、それを守らない人が出てきてしまうもので、そのような場合に、国家が強制的に守らせるようにしないと、信頼できる相手としか契約が結べなくなってしまうからです。具体的には、相手が契約を守らない場合に、強制的に約束の内容を実現するための制度の整備が必要であり、現代では、裁判、強制執行手続などが定められています。このような</w:t>
      </w:r>
      <w:r>
        <w:rPr>
          <w:rFonts w:hint="eastAsia"/>
          <w:b/>
        </w:rPr>
        <w:t>法的な拘束力</w:t>
      </w:r>
      <w:r>
        <w:rPr>
          <w:rFonts w:hint="eastAsia"/>
        </w:rPr>
        <w:t>が生じるところに契約制度の意味があり、制度が確立することにより、いちいち裁判に訴えなくても、契約の相手方は簡単には約束を破らなくなることを期待するものといえます。他方、自力救済といって、当事者が自力で契約の履行を強制させること（家賃を滞納した賃借人の部屋の鍵を勝手に家主が変えて追い出してしまうことなど）は、社会秩序が乱れてしまうことになりますので、認められていません。</w:t>
      </w:r>
    </w:p>
    <w:p w14:paraId="505AC98C" w14:textId="0A46ACE7" w:rsidR="005D2F5C" w:rsidRDefault="008F4928">
      <w:pPr>
        <w:ind w:leftChars="300" w:left="729" w:firstLineChars="100" w:firstLine="243"/>
      </w:pPr>
      <w:r>
        <w:rPr>
          <w:rFonts w:hint="eastAsia"/>
        </w:rPr>
        <w:t>それでは、いったん成立した契約は、必ず守らなければいけないのでしょうか。合意が成立したかどうかは、表示された意思で判断することは説明したとおりですが、その表示された意思と内心に食い違いがあった場合にも、つねに契約を守らなければならな</w:t>
      </w:r>
      <w:r>
        <w:rPr>
          <w:rFonts w:hint="eastAsia"/>
        </w:rPr>
        <w:lastRenderedPageBreak/>
        <w:t>いとするのは、自分の暮らしを自分の意思で決められるという私的自治にそぐわない結果となってしまいます。そこで、法は、言い間違いや書き間違いがあった場合（錯誤）や、相手からだまされたり、おどされたりした場合（詐欺・強迫）には、意思表示を取り消すことができることを定めています。また、未成年者の場合には、その判断能力の未熟さゆえに、親権者等の同意を得ないで行った法的な行為を取り消すことができます。さらに、契約の相手方が、契約した約束を守らない場合には、契約を解除することができます。このように、契約の法的拘束力を維持することが適当でない場合には、法は、契約関係を解消できることを定めています。</w:t>
      </w:r>
    </w:p>
    <w:p w14:paraId="45F2D1C2" w14:textId="77777777" w:rsidR="005D2F5C" w:rsidRDefault="005D2F5C"/>
    <w:p w14:paraId="0F65C769" w14:textId="77777777" w:rsidR="005D2F5C" w:rsidRPr="000B1A6F" w:rsidRDefault="008F4928">
      <w:pPr>
        <w:rPr>
          <w:rFonts w:asciiTheme="majorEastAsia" w:eastAsiaTheme="majorEastAsia" w:hAnsiTheme="majorEastAsia"/>
          <w:b/>
          <w:bCs/>
          <w:sz w:val="24"/>
          <w:szCs w:val="24"/>
        </w:rPr>
      </w:pPr>
      <w:r>
        <w:rPr>
          <w:rFonts w:hint="eastAsia"/>
        </w:rPr>
        <w:t xml:space="preserve">　</w:t>
      </w:r>
      <w:r w:rsidRPr="000B1A6F">
        <w:rPr>
          <w:rFonts w:asciiTheme="majorEastAsia" w:eastAsiaTheme="majorEastAsia" w:hAnsiTheme="majorEastAsia" w:hint="eastAsia"/>
          <w:b/>
          <w:bCs/>
          <w:sz w:val="24"/>
          <w:szCs w:val="24"/>
        </w:rPr>
        <w:t>２　消費者契約</w:t>
      </w:r>
    </w:p>
    <w:p w14:paraId="4E9FC902" w14:textId="4D817A2F" w:rsidR="005D2F5C" w:rsidRDefault="008F4928">
      <w:pPr>
        <w:ind w:left="486" w:hangingChars="200" w:hanging="486"/>
      </w:pPr>
      <w:r>
        <w:t xml:space="preserve">      </w:t>
      </w:r>
      <w:r>
        <w:rPr>
          <w:rFonts w:hint="eastAsia"/>
        </w:rPr>
        <w:t>以上のように、当事者が合意し、契約が成立した場合には、これを守らなければならないのが原則ですが、現代社会では、一般の消費者と、商品やサービスを提供する事業者との間で、有している知識や情報に大きな格差が存在し、また契約を締結する際の交渉能力にも大きな格差があります。そのため、消費者が事業者と契約する場合に誤った情報を与えられたり、不当な圧力を受けたり、一方的に不利益な契約条件をおしつけられてしまうことも少なくありません。</w:t>
      </w:r>
    </w:p>
    <w:p w14:paraId="62EF1E9A" w14:textId="564FF8E6" w:rsidR="005D2F5C" w:rsidRDefault="008F4928">
      <w:pPr>
        <w:ind w:left="486" w:hangingChars="200" w:hanging="486"/>
      </w:pPr>
      <w:r>
        <w:rPr>
          <w:rFonts w:hint="eastAsia"/>
        </w:rPr>
        <w:t xml:space="preserve">　　　そこで、消費者と事業者との間の格差を解消し、実質的に対等な立場で契約が締結できるよう消費者契約法が制定されています。具体的には、不当な勧誘による契約の取消しが認められ、著しく不当な内容の契約条項は無効とされています。</w:t>
      </w:r>
    </w:p>
    <w:p w14:paraId="0A75E1B9" w14:textId="77777777" w:rsidR="005D2F5C" w:rsidRDefault="005D2F5C"/>
    <w:p w14:paraId="67613FA2" w14:textId="77777777" w:rsidR="005D2F5C" w:rsidRPr="000B1A6F" w:rsidRDefault="008F4928">
      <w:pPr>
        <w:ind w:firstLineChars="100" w:firstLine="274"/>
        <w:rPr>
          <w:rFonts w:asciiTheme="majorEastAsia" w:eastAsiaTheme="majorEastAsia" w:hAnsiTheme="majorEastAsia"/>
          <w:b/>
          <w:bCs/>
          <w:sz w:val="24"/>
          <w:szCs w:val="24"/>
        </w:rPr>
      </w:pPr>
      <w:r w:rsidRPr="000B1A6F">
        <w:rPr>
          <w:rFonts w:asciiTheme="majorEastAsia" w:eastAsiaTheme="majorEastAsia" w:hAnsiTheme="majorEastAsia" w:hint="eastAsia"/>
          <w:b/>
          <w:bCs/>
          <w:sz w:val="24"/>
          <w:szCs w:val="24"/>
        </w:rPr>
        <w:t>３　インターネット取引（電子商取引）の特殊性</w:t>
      </w:r>
    </w:p>
    <w:p w14:paraId="18D32A5B" w14:textId="274666D9" w:rsidR="005D2F5C" w:rsidRDefault="008F4928">
      <w:pPr>
        <w:ind w:left="486" w:hangingChars="200" w:hanging="486"/>
      </w:pPr>
      <w:r>
        <w:rPr>
          <w:rFonts w:hint="eastAsia"/>
        </w:rPr>
        <w:t xml:space="preserve">　　　技術が進歩した現代では、従来の取引形態とは異なった契約があらわれており、とくに、インターネット等を通じた電子商取引では、従来の契約形態と比べて、以下のような特殊性があるといわれています。</w:t>
      </w:r>
    </w:p>
    <w:p w14:paraId="780CAC3D" w14:textId="77777777" w:rsidR="005D2F5C" w:rsidRPr="000B1A6F" w:rsidRDefault="008F4928">
      <w:pPr>
        <w:rPr>
          <w:rFonts w:asciiTheme="majorEastAsia" w:eastAsiaTheme="majorEastAsia" w:hAnsiTheme="majorEastAsia"/>
          <w:b/>
          <w:bCs/>
        </w:rPr>
      </w:pPr>
      <w:r>
        <w:rPr>
          <w:rFonts w:hint="eastAsia"/>
        </w:rPr>
        <w:t xml:space="preserve">　　</w:t>
      </w:r>
      <w:r w:rsidRPr="000B1A6F">
        <w:rPr>
          <w:rFonts w:asciiTheme="majorEastAsia" w:eastAsiaTheme="majorEastAsia" w:hAnsiTheme="majorEastAsia" w:hint="eastAsia"/>
          <w:b/>
          <w:bCs/>
        </w:rPr>
        <w:t>①　非対面性・匿名性</w:t>
      </w:r>
    </w:p>
    <w:p w14:paraId="19388F6E" w14:textId="64DE28D0" w:rsidR="005D2F5C" w:rsidRDefault="008F4928">
      <w:pPr>
        <w:ind w:left="729" w:hangingChars="300" w:hanging="729"/>
      </w:pPr>
      <w:r>
        <w:rPr>
          <w:rFonts w:hint="eastAsia"/>
        </w:rPr>
        <w:t xml:space="preserve">　　　　インターネット取引では、契約の相手方を直接に確認できないことが多く、「なりすまし」の問題や、ワンクリック詐欺のような不当・架空請求が起こりやすいといわれています。</w:t>
      </w:r>
    </w:p>
    <w:p w14:paraId="29E33EC3" w14:textId="77777777" w:rsidR="005D2F5C" w:rsidRPr="000B1A6F" w:rsidRDefault="008F4928">
      <w:pPr>
        <w:ind w:firstLineChars="200" w:firstLine="488"/>
        <w:rPr>
          <w:rFonts w:asciiTheme="majorEastAsia" w:eastAsiaTheme="majorEastAsia" w:hAnsiTheme="majorEastAsia"/>
          <w:b/>
          <w:bCs/>
        </w:rPr>
      </w:pPr>
      <w:r w:rsidRPr="000B1A6F">
        <w:rPr>
          <w:rFonts w:asciiTheme="majorEastAsia" w:eastAsiaTheme="majorEastAsia" w:hAnsiTheme="majorEastAsia" w:hint="eastAsia"/>
          <w:b/>
          <w:bCs/>
        </w:rPr>
        <w:t>②　機械取引</w:t>
      </w:r>
    </w:p>
    <w:p w14:paraId="0DEB837A" w14:textId="13AA3F8E" w:rsidR="005D2F5C" w:rsidRDefault="008F4928">
      <w:pPr>
        <w:ind w:leftChars="100" w:left="729" w:hangingChars="200" w:hanging="486"/>
      </w:pPr>
      <w:r>
        <w:rPr>
          <w:rFonts w:hint="eastAsia"/>
        </w:rPr>
        <w:t xml:space="preserve">　　　インターネット取引における契約の申込みや承諾といった意思表示は、マウスのクリックや</w:t>
      </w:r>
      <w:r>
        <w:t>Enter</w:t>
      </w:r>
      <w:r>
        <w:rPr>
          <w:rFonts w:hint="eastAsia"/>
        </w:rPr>
        <w:t>キーの入力によって行われることから、誤操作により、真意でない取引が行われる可能性が高くなります。このような誤操作により、真意でない契約が成立するのを避けるため、「電子消費者契約に関する民法の特例に関する法律」は、事業者が消費者の意思の確認を求める措置を講じていなかった場合には、消費者が</w:t>
      </w:r>
      <w:r>
        <w:t>錯誤取消しを</w:t>
      </w:r>
      <w:r>
        <w:rPr>
          <w:rFonts w:hint="eastAsia"/>
        </w:rPr>
        <w:t>主張できる範囲を拡大しています。</w:t>
      </w:r>
    </w:p>
    <w:p w14:paraId="1F1FA17C" w14:textId="77777777" w:rsidR="005D2F5C" w:rsidRPr="000B1A6F" w:rsidRDefault="008F4928">
      <w:pPr>
        <w:ind w:firstLineChars="200" w:firstLine="488"/>
        <w:rPr>
          <w:rFonts w:asciiTheme="majorEastAsia" w:eastAsiaTheme="majorEastAsia" w:hAnsiTheme="majorEastAsia"/>
          <w:b/>
          <w:bCs/>
        </w:rPr>
      </w:pPr>
      <w:r w:rsidRPr="000B1A6F">
        <w:rPr>
          <w:rFonts w:asciiTheme="majorEastAsia" w:eastAsiaTheme="majorEastAsia" w:hAnsiTheme="majorEastAsia" w:hint="eastAsia"/>
          <w:b/>
          <w:bCs/>
        </w:rPr>
        <w:t>③　ペーパーレス化</w:t>
      </w:r>
    </w:p>
    <w:p w14:paraId="1B82D470" w14:textId="78194F73" w:rsidR="005D2F5C" w:rsidRDefault="008F4928">
      <w:pPr>
        <w:ind w:leftChars="100" w:left="729" w:hangingChars="200" w:hanging="486"/>
      </w:pPr>
      <w:r>
        <w:rPr>
          <w:rFonts w:hint="eastAsia"/>
        </w:rPr>
        <w:t xml:space="preserve">　　　インターネット取引では、契約書などの書類が作成されないことが多く、契約の成立や内容について、後日、紛争となった場合に、どのように立証するかが問題となります。</w:t>
      </w:r>
    </w:p>
    <w:p w14:paraId="051C7D9F" w14:textId="324569DE" w:rsidR="005D2F5C" w:rsidRDefault="008F4928" w:rsidP="000B1A6F">
      <w:pPr>
        <w:ind w:left="729" w:hangingChars="300" w:hanging="729"/>
      </w:pPr>
      <w:r>
        <w:rPr>
          <w:rFonts w:hint="eastAsia"/>
        </w:rPr>
        <w:t xml:space="preserve">　　　　今回の事例でも、</w:t>
      </w:r>
      <w:r w:rsidR="00112CDE">
        <w:rPr>
          <w:rFonts w:hint="eastAsia"/>
        </w:rPr>
        <w:t>生徒</w:t>
      </w:r>
      <w:r>
        <w:rPr>
          <w:rFonts w:hint="eastAsia"/>
        </w:rPr>
        <w:t>がインターネットを利用した行為が問題となっていますが、以下の点を十分理解することが大切であると思われます。</w:t>
      </w:r>
    </w:p>
    <w:p w14:paraId="310BE154" w14:textId="77777777" w:rsidR="005D2F5C" w:rsidRDefault="008F4928">
      <w:pPr>
        <w:ind w:leftChars="200" w:left="486" w:firstLineChars="100" w:firstLine="243"/>
      </w:pPr>
      <w:r>
        <w:rPr>
          <w:rFonts w:hint="eastAsia"/>
        </w:rPr>
        <w:t>ⅰ　契約の本質（上記１参照）をしっかり理解すること</w:t>
      </w:r>
    </w:p>
    <w:p w14:paraId="2FD01F92" w14:textId="601412B2" w:rsidR="005D2F5C" w:rsidRDefault="008F4928">
      <w:pPr>
        <w:ind w:leftChars="300" w:left="972" w:hangingChars="100" w:hanging="243"/>
      </w:pPr>
      <w:r>
        <w:rPr>
          <w:rFonts w:hint="eastAsia"/>
        </w:rPr>
        <w:t>ⅱ　インターネットというあたかも仮想のような空間であっても、実社会と同様に、契約は成立すること</w:t>
      </w:r>
    </w:p>
    <w:p w14:paraId="5E57E586" w14:textId="19BEA221" w:rsidR="005D2F5C" w:rsidRDefault="008F4928">
      <w:pPr>
        <w:ind w:leftChars="300" w:left="972" w:hangingChars="100" w:hanging="243"/>
      </w:pPr>
      <w:r>
        <w:rPr>
          <w:rFonts w:hint="eastAsia"/>
        </w:rPr>
        <w:t>ⅲ　むしろインターネットの特殊性から、契約に関するトラブルが発生する可能性が高</w:t>
      </w:r>
      <w:r>
        <w:rPr>
          <w:rFonts w:hint="eastAsia"/>
        </w:rPr>
        <w:lastRenderedPageBreak/>
        <w:t>いので、安易にクリックしたり、怪しいサイトにアクセスしたりしないこと</w:t>
      </w:r>
    </w:p>
    <w:p w14:paraId="1777ADD4" w14:textId="77777777" w:rsidR="00BE31BD" w:rsidRDefault="00BE31BD">
      <w:pPr>
        <w:ind w:leftChars="300" w:left="972" w:hangingChars="100" w:hanging="243"/>
        <w:rPr>
          <w:shd w:val="pct10" w:color="auto" w:fill="FFFFFF"/>
        </w:rPr>
      </w:pPr>
    </w:p>
    <w:p w14:paraId="2FD49112" w14:textId="77777777" w:rsidR="005D2F5C" w:rsidRPr="000B1A6F" w:rsidRDefault="008F4928">
      <w:pPr>
        <w:ind w:firstLineChars="100" w:firstLine="274"/>
        <w:rPr>
          <w:rFonts w:ascii="ＭＳ ゴシック" w:eastAsia="ＭＳ ゴシック" w:hAnsi="ＭＳ ゴシック"/>
          <w:b/>
          <w:bCs/>
          <w:sz w:val="24"/>
          <w:szCs w:val="24"/>
        </w:rPr>
      </w:pPr>
      <w:r w:rsidRPr="000B1A6F">
        <w:rPr>
          <w:rFonts w:ascii="ＭＳ ゴシック" w:eastAsia="ＭＳ ゴシック" w:hAnsi="ＭＳ ゴシック" w:hint="eastAsia"/>
          <w:b/>
          <w:bCs/>
          <w:sz w:val="24"/>
          <w:szCs w:val="24"/>
        </w:rPr>
        <w:t>４　事例について</w:t>
      </w:r>
    </w:p>
    <w:p w14:paraId="08CE2719" w14:textId="77161640" w:rsidR="005D2F5C" w:rsidRPr="000B1A6F" w:rsidRDefault="00C07AA9" w:rsidP="000B1A6F">
      <w:pPr>
        <w:ind w:firstLineChars="200" w:firstLine="488"/>
        <w:rPr>
          <w:rFonts w:ascii="ＭＳ ゴシック" w:eastAsia="ＭＳ ゴシック" w:hAnsi="ＭＳ ゴシック"/>
          <w:b/>
          <w:bCs/>
        </w:rPr>
      </w:pPr>
      <w:r w:rsidRPr="000B1A6F">
        <w:rPr>
          <w:rFonts w:asciiTheme="majorEastAsia" w:eastAsiaTheme="majorEastAsia" w:hAnsiTheme="majorEastAsia" w:hint="eastAsia"/>
          <w:b/>
          <w:bCs/>
        </w:rPr>
        <w:t>（１）</w:t>
      </w:r>
      <w:r w:rsidR="008F4928" w:rsidRPr="000B1A6F">
        <w:rPr>
          <w:rFonts w:ascii="ＭＳ ゴシック" w:eastAsia="ＭＳ ゴシック" w:hAnsi="ＭＳ ゴシック" w:hint="eastAsia"/>
          <w:b/>
          <w:bCs/>
        </w:rPr>
        <w:t>事例</w:t>
      </w:r>
      <w:r w:rsidR="008F4928" w:rsidRPr="000B1A6F">
        <w:rPr>
          <w:rFonts w:ascii="ＭＳ ゴシック" w:eastAsia="ＭＳ ゴシック" w:hAnsi="ＭＳ ゴシック"/>
          <w:b/>
          <w:bCs/>
        </w:rPr>
        <w:t>1</w:t>
      </w:r>
      <w:r w:rsidR="008F4928" w:rsidRPr="000B1A6F">
        <w:rPr>
          <w:rFonts w:ascii="ＭＳ ゴシック" w:eastAsia="ＭＳ ゴシック" w:hAnsi="ＭＳ ゴシック" w:hint="eastAsia"/>
          <w:b/>
          <w:bCs/>
        </w:rPr>
        <w:t>「ワンクリック請求」</w:t>
      </w:r>
    </w:p>
    <w:p w14:paraId="67BEAF77" w14:textId="256081E6" w:rsidR="005D2F5C" w:rsidRDefault="008F4928">
      <w:pPr>
        <w:ind w:left="729" w:hangingChars="300" w:hanging="729"/>
      </w:pPr>
      <w:r>
        <w:rPr>
          <w:rFonts w:hint="eastAsia"/>
        </w:rPr>
        <w:t xml:space="preserve">　　　　Ａさんと業者との間では契約が成立し、Ａさんは５万円という登録料を支払わなければいけないのでしょうか？</w:t>
      </w:r>
    </w:p>
    <w:p w14:paraId="195E49B7" w14:textId="6AAD9D8C" w:rsidR="005D2F5C" w:rsidRDefault="008F4928">
      <w:pPr>
        <w:ind w:leftChars="300" w:left="729" w:firstLineChars="100" w:firstLine="243"/>
      </w:pPr>
      <w:r>
        <w:rPr>
          <w:rFonts w:hint="eastAsia"/>
        </w:rPr>
        <w:t>Ａさんがクリック（押）したのは「あなたは１８歳以上ですか　ＹＥＳ」というボタンです。このボタンをクリック（押）したＡさんには「５万円の登録料を支払う」との意思があったとは認められず、契約は成立していないことになります。仮に、分かりにくい小さな表示で、「５万円の登録料で１２０日間見放題」というような細工がされていたとしても、Ａさんの意思を確認する措置（例：契約内容を確認する画面が表示され、Ａさんが確認ボタンを押さないと申込みができない）が講じられていなければ、錯誤があったとして</w:t>
      </w:r>
      <w:r>
        <w:t>契約の取消し</w:t>
      </w:r>
      <w:r>
        <w:rPr>
          <w:rFonts w:hint="eastAsia"/>
        </w:rPr>
        <w:t>を主張することができます。</w:t>
      </w:r>
    </w:p>
    <w:p w14:paraId="513EB105" w14:textId="35765791" w:rsidR="005D2F5C" w:rsidRDefault="008F4928">
      <w:pPr>
        <w:ind w:left="729" w:hangingChars="300" w:hanging="729"/>
      </w:pPr>
      <w:r>
        <w:rPr>
          <w:rFonts w:hint="eastAsia"/>
        </w:rPr>
        <w:t xml:space="preserve">　　　　いずれにしても、このようなワンクリックで請求がなされるようなケースでは、契約が成立しているとは認められないことが大半であり、Ａさんは代金を支払う必要はありません。なお、このような場合には、あわてて業者へ連絡して個人情報を伝えるようなことは避けるようにし、また、安易に料金を支払わないよう注意する必要があります。</w:t>
      </w:r>
    </w:p>
    <w:p w14:paraId="3805B52F" w14:textId="77777777" w:rsidR="00F55422" w:rsidRDefault="00F55422">
      <w:pPr>
        <w:ind w:left="1215" w:hangingChars="500" w:hanging="1215"/>
      </w:pPr>
    </w:p>
    <w:p w14:paraId="6D19E7DA" w14:textId="180A2DDF" w:rsidR="005D2F5C" w:rsidRPr="000B1A6F" w:rsidRDefault="008F4928">
      <w:pPr>
        <w:ind w:left="1215" w:hangingChars="500" w:hanging="1215"/>
        <w:rPr>
          <w:rFonts w:ascii="ＭＳ ゴシック" w:eastAsia="ＭＳ ゴシック" w:hAnsi="ＭＳ ゴシック"/>
          <w:b/>
          <w:bCs/>
        </w:rPr>
      </w:pPr>
      <w:r>
        <w:rPr>
          <w:rFonts w:hint="eastAsia"/>
        </w:rPr>
        <w:t xml:space="preserve">　　</w:t>
      </w:r>
      <w:r w:rsidR="006B52D8">
        <w:rPr>
          <w:rFonts w:ascii="ＭＳ ゴシック" w:eastAsia="ＭＳ ゴシック" w:hAnsi="ＭＳ ゴシック" w:hint="eastAsia"/>
          <w:b/>
          <w:bCs/>
        </w:rPr>
        <w:t>（２）</w:t>
      </w:r>
      <w:r w:rsidRPr="000B1A6F">
        <w:rPr>
          <w:rFonts w:ascii="ＭＳ ゴシック" w:eastAsia="ＭＳ ゴシック" w:hAnsi="ＭＳ ゴシック" w:hint="eastAsia"/>
          <w:b/>
          <w:bCs/>
        </w:rPr>
        <w:t>事例</w:t>
      </w:r>
      <w:r w:rsidRPr="000B1A6F">
        <w:rPr>
          <w:rFonts w:ascii="ＭＳ ゴシック" w:eastAsia="ＭＳ ゴシック" w:hAnsi="ＭＳ ゴシック"/>
          <w:b/>
          <w:bCs/>
        </w:rPr>
        <w:t>2</w:t>
      </w:r>
      <w:r w:rsidRPr="000B1A6F">
        <w:rPr>
          <w:rFonts w:ascii="ＭＳ ゴシック" w:eastAsia="ＭＳ ゴシック" w:hAnsi="ＭＳ ゴシック" w:hint="eastAsia"/>
          <w:b/>
          <w:bCs/>
        </w:rPr>
        <w:t>「無料オンラインゲームは本当に無料？」</w:t>
      </w:r>
    </w:p>
    <w:p w14:paraId="15E08AA3" w14:textId="54BC64B7" w:rsidR="005D2F5C" w:rsidRDefault="008F4928">
      <w:pPr>
        <w:ind w:leftChars="300" w:left="729" w:firstLineChars="100" w:firstLine="243"/>
      </w:pPr>
      <w:r>
        <w:rPr>
          <w:rFonts w:hint="eastAsia"/>
        </w:rPr>
        <w:t>無料ゲームをうたったサイトでも、具体的な料金支払に関する表示がなされないまま、ワンクリックで料金が請求されるサイトもあり、そのような場合には上記⑴と同様に考えることができます。</w:t>
      </w:r>
    </w:p>
    <w:p w14:paraId="62334D2E" w14:textId="53E0888B" w:rsidR="005D2F5C" w:rsidRDefault="008F4928">
      <w:pPr>
        <w:ind w:leftChars="300" w:left="729" w:firstLineChars="100" w:firstLine="243"/>
      </w:pPr>
      <w:r>
        <w:rPr>
          <w:rFonts w:hint="eastAsia"/>
        </w:rPr>
        <w:t>他方、本事例のようなオンラインゲームでは、ゲームの序盤や基本的な部分では無料でゲームをすることができるものの、アイテムを有料で購入したりすることにより、基本的なサービスでは進めない次のレベルにゲームを進めることができるようなしくみとなっています。このようなゲームでは、最初のユーザー登録の際に、料金支払に関する規約に同意することを求められ、また、具体的な料金が発生するタイミングで、その内容を確認する画面が表示されるしくみとなっていることが多いと思われます。そのような場合には、Ｂさんもアイテムを取得するには料金が発生することを認識して、これを了解（確認のクリック）した上で、ゲームを行っていたと考えられます。したがって、Ｂさんは、アイテム料について、スマートフォン会社ないしゲーム業者に支払うことに合意していたと考えられますので、その代金を支払わなければいけないことになります。</w:t>
      </w:r>
    </w:p>
    <w:p w14:paraId="6524BFDD" w14:textId="5424A50A" w:rsidR="005D2F5C" w:rsidRDefault="008F4928">
      <w:pPr>
        <w:ind w:leftChars="300" w:left="729" w:firstLineChars="100" w:firstLine="243"/>
      </w:pPr>
      <w:r>
        <w:rPr>
          <w:rFonts w:hint="eastAsia"/>
        </w:rPr>
        <w:t>一見すると、Ｂさんにとって、酷な結論となってしまうようにも思われますが、Ｂさんの契約の相手方であるスマートフォン会社やゲーム業者の立場から考える視点も必要です。契約時、ユーザー登録時、アイテム取得時において、アイテム料が発生することをきちんと説明し、その了解を得ていたにもかかわらず、後から料金がこんなに発生するとは思わなかったという理由だけで、代金が支払われないとしたら、人件費や設備投資費など様々な経費をかけて、スマートフォン事業やオンラインゲーム事業を進めている会社の運営が成り立たなくなってしまいます。そこで、スマートフォン会社やゲーム業者と利用者との間で、適切な形で契約が成立している場合には、Ｂさんには代金を支払う義務が発生していると考えることになります。</w:t>
      </w:r>
    </w:p>
    <w:p w14:paraId="4DE17F8A" w14:textId="7FEA428B" w:rsidR="005D2F5C" w:rsidRDefault="008F4928">
      <w:pPr>
        <w:ind w:leftChars="300" w:left="729" w:firstLineChars="100" w:firstLine="243"/>
      </w:pPr>
      <w:r>
        <w:rPr>
          <w:rFonts w:hint="eastAsia"/>
        </w:rPr>
        <w:t>それでは、このような場合には、Ｂさんは常に代金を支払わなければならないのでしょうか。未成年者については、その判断能力が不十分であるため、親権者の同意を得ないで契約を行った場合には、契約を取り消すことができます。ただし、未成年者が、自</w:t>
      </w:r>
      <w:r>
        <w:rPr>
          <w:rFonts w:hint="eastAsia"/>
        </w:rPr>
        <w:lastRenderedPageBreak/>
        <w:t>分は成年者であるとあざむいたような場合には、取消しは認められず、ゲームサイトで年齢確認を求められた際に、「</w:t>
      </w:r>
      <w:r>
        <w:t>１８</w:t>
      </w:r>
      <w:r>
        <w:rPr>
          <w:rFonts w:hint="eastAsia"/>
        </w:rPr>
        <w:t>歳以上である」とのボタンをクリック（押）していた場合には、取消しができないことになります。</w:t>
      </w:r>
    </w:p>
    <w:p w14:paraId="5EE6AD71" w14:textId="6F285C7E" w:rsidR="005D2F5C" w:rsidRDefault="008F4928">
      <w:pPr>
        <w:ind w:leftChars="300" w:left="729" w:firstLineChars="100" w:firstLine="243"/>
      </w:pPr>
      <w:r>
        <w:rPr>
          <w:rFonts w:hint="eastAsia"/>
        </w:rPr>
        <w:t>なお、最近では、テレビコマーシャルなどでことさら無料を強調しているオンライゲームも見受けられ、すべて無料でゲームができると誤解していたケースなどが社会問題化しています。そこで、消費者庁からは、このようなビジネスモデルを採用する事業者に対し、無料で利用できるサービスの具体的内容・範囲を正確かつ明瞭に表示する必要があるとの指摘がなされているところです。</w:t>
      </w:r>
    </w:p>
    <w:p w14:paraId="5298BFDC" w14:textId="77777777" w:rsidR="005D2F5C" w:rsidRDefault="005D2F5C" w:rsidP="005B0DA3"/>
    <w:p w14:paraId="628FAACA" w14:textId="77777777" w:rsidR="005B0DA3" w:rsidRDefault="005B0DA3" w:rsidP="005B0DA3"/>
    <w:p w14:paraId="4DCD903B" w14:textId="77777777" w:rsidR="005B0DA3" w:rsidRDefault="005B0DA3" w:rsidP="005B0DA3"/>
    <w:p w14:paraId="04206C95" w14:textId="77777777" w:rsidR="005B0DA3" w:rsidRDefault="005B0DA3" w:rsidP="005B0DA3"/>
    <w:p w14:paraId="6CE036BC" w14:textId="77777777" w:rsidR="005B0DA3" w:rsidRDefault="005B0DA3" w:rsidP="005B0DA3"/>
    <w:p w14:paraId="7BAF691E" w14:textId="77777777" w:rsidR="005B0DA3" w:rsidRDefault="005B0DA3" w:rsidP="005B0DA3"/>
    <w:p w14:paraId="4226B118" w14:textId="77777777" w:rsidR="005B0DA3" w:rsidRDefault="005B0DA3" w:rsidP="005B0DA3"/>
    <w:p w14:paraId="733EE936" w14:textId="77777777" w:rsidR="005B0DA3" w:rsidRDefault="005B0DA3" w:rsidP="005B0DA3"/>
    <w:p w14:paraId="5A360246" w14:textId="77777777" w:rsidR="005B0DA3" w:rsidRDefault="005B0DA3" w:rsidP="005B0DA3"/>
    <w:p w14:paraId="183E5C71" w14:textId="77777777" w:rsidR="005B0DA3" w:rsidRDefault="005B0DA3" w:rsidP="005B0DA3"/>
    <w:p w14:paraId="2C5BB9B4" w14:textId="77777777" w:rsidR="005B0DA3" w:rsidRDefault="005B0DA3" w:rsidP="005B0DA3"/>
    <w:p w14:paraId="710F6AA9" w14:textId="77777777" w:rsidR="005B0DA3" w:rsidRDefault="005B0DA3" w:rsidP="005B0DA3"/>
    <w:p w14:paraId="14714D39" w14:textId="77777777" w:rsidR="005B0DA3" w:rsidRDefault="005B0DA3" w:rsidP="005B0DA3"/>
    <w:p w14:paraId="7A68832B" w14:textId="77777777" w:rsidR="005B0DA3" w:rsidRDefault="005B0DA3" w:rsidP="005B0DA3"/>
    <w:p w14:paraId="18145080" w14:textId="77777777" w:rsidR="005B0DA3" w:rsidRDefault="005B0DA3" w:rsidP="005B0DA3"/>
    <w:p w14:paraId="57FF6C39" w14:textId="77777777" w:rsidR="005B0DA3" w:rsidRDefault="005B0DA3" w:rsidP="005B0DA3"/>
    <w:p w14:paraId="41224F11" w14:textId="77777777" w:rsidR="005B0DA3" w:rsidRDefault="005B0DA3" w:rsidP="005B0DA3"/>
    <w:p w14:paraId="4B11E642" w14:textId="77777777" w:rsidR="005B0DA3" w:rsidRDefault="005B0DA3" w:rsidP="005B0DA3"/>
    <w:p w14:paraId="4913DCDB" w14:textId="77777777" w:rsidR="005B0DA3" w:rsidRDefault="005B0DA3" w:rsidP="005B0DA3"/>
    <w:p w14:paraId="47BDCE1D" w14:textId="77777777" w:rsidR="005B0DA3" w:rsidRDefault="005B0DA3" w:rsidP="005B0DA3"/>
    <w:p w14:paraId="3181FB49" w14:textId="77777777" w:rsidR="005B0DA3" w:rsidRDefault="005B0DA3" w:rsidP="005B0DA3"/>
    <w:p w14:paraId="40281303" w14:textId="77777777" w:rsidR="005B0DA3" w:rsidRDefault="005B0DA3" w:rsidP="005B0DA3"/>
    <w:p w14:paraId="7A9E857D" w14:textId="77777777" w:rsidR="005B0DA3" w:rsidRDefault="005B0DA3" w:rsidP="005B0DA3"/>
    <w:p w14:paraId="5664E085" w14:textId="77777777" w:rsidR="005B0DA3" w:rsidRDefault="005B0DA3" w:rsidP="005B0DA3"/>
    <w:p w14:paraId="215635E0" w14:textId="77777777" w:rsidR="005B0DA3" w:rsidRDefault="005B0DA3" w:rsidP="005B0DA3"/>
    <w:p w14:paraId="7A429537" w14:textId="77777777" w:rsidR="005B0DA3" w:rsidRDefault="005B0DA3" w:rsidP="005B0DA3"/>
    <w:p w14:paraId="40941139" w14:textId="77777777" w:rsidR="005B0DA3" w:rsidRDefault="005B0DA3" w:rsidP="005B0DA3"/>
    <w:p w14:paraId="11A566D8" w14:textId="77777777" w:rsidR="005B0DA3" w:rsidRDefault="005B0DA3" w:rsidP="005B0DA3"/>
    <w:p w14:paraId="4FAFA4BA" w14:textId="77777777" w:rsidR="005B0DA3" w:rsidRDefault="005B0DA3" w:rsidP="005B0DA3"/>
    <w:p w14:paraId="5E4BEF74" w14:textId="77777777" w:rsidR="005B0DA3" w:rsidRDefault="005B0DA3" w:rsidP="005B0DA3"/>
    <w:p w14:paraId="116C0060" w14:textId="77777777" w:rsidR="005B0DA3" w:rsidRDefault="005B0DA3" w:rsidP="005B0DA3"/>
    <w:p w14:paraId="19504389" w14:textId="77777777" w:rsidR="005B0DA3" w:rsidRDefault="005B0DA3" w:rsidP="005B0DA3"/>
    <w:p w14:paraId="139CF285" w14:textId="77777777" w:rsidR="005B0DA3" w:rsidRDefault="005B0DA3" w:rsidP="005B0DA3"/>
    <w:p w14:paraId="4D34D6CA" w14:textId="77777777" w:rsidR="005B0DA3" w:rsidRDefault="005B0DA3" w:rsidP="005B0DA3"/>
    <w:p w14:paraId="4B0DB252" w14:textId="77777777" w:rsidR="005B0DA3" w:rsidRDefault="005B0DA3" w:rsidP="005B0DA3"/>
    <w:p w14:paraId="59C47F39" w14:textId="77777777" w:rsidR="005B0DA3" w:rsidRDefault="005B0DA3" w:rsidP="005B0DA3"/>
    <w:p w14:paraId="129775CC" w14:textId="13CF4A96" w:rsidR="005B0DA3" w:rsidRPr="000B1A6F" w:rsidRDefault="001C38A9" w:rsidP="005B0DA3">
      <w:pPr>
        <w:rPr>
          <w:rFonts w:asciiTheme="majorEastAsia" w:eastAsiaTheme="majorEastAsia" w:hAnsiTheme="majorEastAsia"/>
          <w:sz w:val="36"/>
          <w:szCs w:val="36"/>
        </w:rPr>
      </w:pPr>
      <w:r w:rsidRPr="000B1A6F">
        <w:rPr>
          <w:rFonts w:asciiTheme="majorEastAsia" w:eastAsiaTheme="majorEastAsia" w:hAnsiTheme="majorEastAsia" w:hint="eastAsia"/>
          <w:sz w:val="36"/>
          <w:szCs w:val="36"/>
        </w:rPr>
        <w:lastRenderedPageBreak/>
        <w:t>資料</w:t>
      </w:r>
    </w:p>
    <w:p w14:paraId="6540CA7A" w14:textId="77777777" w:rsidR="001C38A9" w:rsidRDefault="001C38A9" w:rsidP="000B1A6F"/>
    <w:p w14:paraId="490545C5" w14:textId="1353F848" w:rsidR="005D2F5C" w:rsidRPr="000B1A6F" w:rsidRDefault="00B1595F">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8F4928" w:rsidRPr="000B1A6F">
        <w:rPr>
          <w:rFonts w:asciiTheme="majorEastAsia" w:eastAsiaTheme="majorEastAsia" w:hAnsiTheme="majorEastAsia" w:hint="eastAsia"/>
          <w:b/>
          <w:sz w:val="24"/>
          <w:szCs w:val="24"/>
        </w:rPr>
        <w:t>民法</w:t>
      </w:r>
    </w:p>
    <w:p w14:paraId="6A527127" w14:textId="77777777" w:rsidR="005D2F5C" w:rsidRPr="000B1A6F" w:rsidRDefault="008F4928">
      <w:pPr>
        <w:widowControl/>
        <w:jc w:val="left"/>
        <w:rPr>
          <w:b/>
          <w:bCs/>
          <w:sz w:val="18"/>
          <w:szCs w:val="18"/>
        </w:rPr>
      </w:pPr>
      <w:r w:rsidRPr="000B1A6F">
        <w:rPr>
          <w:rFonts w:hint="eastAsia"/>
          <w:b/>
          <w:bCs/>
          <w:sz w:val="18"/>
          <w:szCs w:val="18"/>
        </w:rPr>
        <w:t>（未成年者の法律行為）</w:t>
      </w:r>
    </w:p>
    <w:p w14:paraId="77CBD628" w14:textId="1BBB24D9" w:rsidR="005D2F5C" w:rsidRPr="000B1A6F" w:rsidRDefault="008F4928" w:rsidP="000B1A6F">
      <w:pPr>
        <w:widowControl/>
        <w:ind w:left="214" w:hangingChars="100" w:hanging="214"/>
        <w:jc w:val="left"/>
        <w:rPr>
          <w:sz w:val="18"/>
          <w:szCs w:val="18"/>
        </w:rPr>
      </w:pPr>
      <w:r w:rsidRPr="000B1A6F">
        <w:rPr>
          <w:rFonts w:hint="eastAsia"/>
          <w:b/>
          <w:bCs/>
          <w:sz w:val="18"/>
          <w:szCs w:val="18"/>
        </w:rPr>
        <w:t>第五条</w:t>
      </w:r>
      <w:r w:rsidRPr="000B1A6F">
        <w:rPr>
          <w:rFonts w:hint="eastAsia"/>
          <w:sz w:val="18"/>
          <w:szCs w:val="18"/>
        </w:rPr>
        <w:t xml:space="preserve">　未成年者が法律行為をするには、その法定代理人の同意を得なければならない。ただし、単に権利を得、又は義務を免れる法律行為については、この限りでない。</w:t>
      </w:r>
      <w:r w:rsidRPr="000B1A6F">
        <w:rPr>
          <w:sz w:val="18"/>
          <w:szCs w:val="18"/>
        </w:rPr>
        <w:t xml:space="preserve"> </w:t>
      </w:r>
    </w:p>
    <w:p w14:paraId="61E3B96F" w14:textId="75816A21" w:rsidR="005D2F5C" w:rsidRPr="000B1A6F" w:rsidRDefault="008F4928">
      <w:pPr>
        <w:widowControl/>
        <w:jc w:val="left"/>
        <w:rPr>
          <w:sz w:val="18"/>
          <w:szCs w:val="18"/>
        </w:rPr>
      </w:pPr>
      <w:r w:rsidRPr="000B1A6F">
        <w:rPr>
          <w:rFonts w:hint="eastAsia"/>
          <w:b/>
          <w:bCs/>
          <w:sz w:val="18"/>
          <w:szCs w:val="18"/>
        </w:rPr>
        <w:t>２</w:t>
      </w:r>
      <w:r w:rsidRPr="000B1A6F">
        <w:rPr>
          <w:b/>
          <w:bCs/>
          <w:sz w:val="18"/>
          <w:szCs w:val="18"/>
        </w:rPr>
        <w:t xml:space="preserve"> </w:t>
      </w:r>
      <w:r w:rsidRPr="000B1A6F">
        <w:rPr>
          <w:rFonts w:hint="eastAsia"/>
          <w:sz w:val="18"/>
          <w:szCs w:val="18"/>
        </w:rPr>
        <w:t xml:space="preserve">　前項の規定に反する法律行為は、取り消すことができる。</w:t>
      </w:r>
      <w:r w:rsidRPr="000B1A6F">
        <w:rPr>
          <w:sz w:val="18"/>
          <w:szCs w:val="18"/>
        </w:rPr>
        <w:t xml:space="preserve"> </w:t>
      </w:r>
    </w:p>
    <w:p w14:paraId="784DCFBB" w14:textId="6D6B90A9" w:rsidR="005D2F5C" w:rsidRPr="000B1A6F" w:rsidRDefault="008F4928">
      <w:pPr>
        <w:widowControl/>
        <w:ind w:left="316" w:hangingChars="148" w:hanging="316"/>
        <w:jc w:val="left"/>
        <w:rPr>
          <w:sz w:val="18"/>
          <w:szCs w:val="18"/>
        </w:rPr>
      </w:pPr>
      <w:r w:rsidRPr="000B1A6F">
        <w:rPr>
          <w:rFonts w:hint="eastAsia"/>
          <w:b/>
          <w:bCs/>
          <w:sz w:val="18"/>
          <w:szCs w:val="18"/>
        </w:rPr>
        <w:t>３</w:t>
      </w:r>
      <w:r w:rsidRPr="000B1A6F">
        <w:rPr>
          <w:b/>
          <w:bCs/>
          <w:sz w:val="18"/>
          <w:szCs w:val="18"/>
        </w:rPr>
        <w:t xml:space="preserve"> </w:t>
      </w:r>
      <w:r w:rsidRPr="000B1A6F">
        <w:rPr>
          <w:rFonts w:hint="eastAsia"/>
          <w:sz w:val="18"/>
          <w:szCs w:val="18"/>
        </w:rPr>
        <w:t xml:space="preserve">　第一項の規定にかかわらず、法定代理人が目的を定めて処分を許した財産は、その目的の範囲内において、未成年者が自由に処分することができる。目的を定めないで処分を許した財産を処分するときも、同様とする。</w:t>
      </w:r>
    </w:p>
    <w:p w14:paraId="5C27352A" w14:textId="77777777" w:rsidR="005D2F5C" w:rsidRPr="000B1A6F" w:rsidRDefault="008F4928">
      <w:pPr>
        <w:widowControl/>
        <w:ind w:left="214" w:hangingChars="100" w:hanging="214"/>
        <w:jc w:val="left"/>
        <w:rPr>
          <w:b/>
          <w:bCs/>
          <w:sz w:val="18"/>
          <w:szCs w:val="18"/>
        </w:rPr>
      </w:pPr>
      <w:r w:rsidRPr="000B1A6F">
        <w:rPr>
          <w:rFonts w:hint="eastAsia"/>
          <w:b/>
          <w:bCs/>
          <w:sz w:val="18"/>
          <w:szCs w:val="18"/>
        </w:rPr>
        <w:t>（制限行為能力者の詐術）</w:t>
      </w:r>
    </w:p>
    <w:p w14:paraId="672F6C64" w14:textId="404C8A6E" w:rsidR="005D2F5C" w:rsidRPr="000B1A6F" w:rsidRDefault="008F4928">
      <w:pPr>
        <w:widowControl/>
        <w:ind w:left="214" w:hangingChars="100" w:hanging="214"/>
        <w:jc w:val="left"/>
        <w:rPr>
          <w:sz w:val="18"/>
          <w:szCs w:val="18"/>
        </w:rPr>
      </w:pPr>
      <w:r w:rsidRPr="000B1A6F">
        <w:rPr>
          <w:rFonts w:hint="eastAsia"/>
          <w:b/>
          <w:bCs/>
          <w:sz w:val="18"/>
          <w:szCs w:val="18"/>
        </w:rPr>
        <w:t>第二十一条</w:t>
      </w:r>
      <w:r w:rsidRPr="000B1A6F">
        <w:rPr>
          <w:rFonts w:hint="eastAsia"/>
          <w:sz w:val="18"/>
          <w:szCs w:val="18"/>
        </w:rPr>
        <w:t xml:space="preserve">　制限行為能力者が行為能力者であることを信じさせるため詐術を用いたときは、その行為を取り消すことができない。</w:t>
      </w:r>
      <w:r w:rsidRPr="000B1A6F">
        <w:rPr>
          <w:sz w:val="18"/>
          <w:szCs w:val="18"/>
        </w:rPr>
        <w:t xml:space="preserve"> </w:t>
      </w:r>
    </w:p>
    <w:p w14:paraId="215E13E5" w14:textId="77777777" w:rsidR="005D2F5C" w:rsidRPr="000B1A6F" w:rsidRDefault="008F4928">
      <w:pPr>
        <w:widowControl/>
        <w:jc w:val="left"/>
        <w:rPr>
          <w:b/>
          <w:bCs/>
          <w:sz w:val="18"/>
          <w:szCs w:val="18"/>
        </w:rPr>
      </w:pPr>
      <w:r w:rsidRPr="000B1A6F">
        <w:rPr>
          <w:rFonts w:hint="eastAsia"/>
          <w:b/>
          <w:bCs/>
          <w:sz w:val="18"/>
          <w:szCs w:val="18"/>
        </w:rPr>
        <w:t>（錯誤）</w:t>
      </w:r>
    </w:p>
    <w:p w14:paraId="312DEA52" w14:textId="53678656" w:rsidR="005D2F5C" w:rsidRPr="000B1A6F" w:rsidRDefault="008F4928">
      <w:pPr>
        <w:widowControl/>
        <w:ind w:left="214" w:hangingChars="100" w:hanging="214"/>
        <w:jc w:val="left"/>
        <w:rPr>
          <w:sz w:val="18"/>
          <w:szCs w:val="18"/>
        </w:rPr>
      </w:pPr>
      <w:r w:rsidRPr="000B1A6F">
        <w:rPr>
          <w:rFonts w:hint="eastAsia"/>
          <w:b/>
          <w:bCs/>
          <w:sz w:val="18"/>
          <w:szCs w:val="18"/>
        </w:rPr>
        <w:t>第九十五条</w:t>
      </w:r>
      <w:r w:rsidRPr="000B1A6F">
        <w:rPr>
          <w:rFonts w:hint="eastAsia"/>
          <w:sz w:val="18"/>
          <w:szCs w:val="18"/>
        </w:rPr>
        <w:t xml:space="preserve">　意思表示は、次に掲げる錯誤に基づくものであって、その錯誤が法律行為の目的及び取引上の社会通念に照らして重要なものであるときは、取り消すことができる。</w:t>
      </w:r>
    </w:p>
    <w:p w14:paraId="4983131F" w14:textId="77777777" w:rsidR="005D2F5C" w:rsidRPr="000B1A6F" w:rsidRDefault="008F4928" w:rsidP="000B1A6F">
      <w:pPr>
        <w:widowControl/>
        <w:ind w:firstLineChars="100" w:firstLine="213"/>
        <w:jc w:val="left"/>
        <w:rPr>
          <w:sz w:val="18"/>
          <w:szCs w:val="18"/>
        </w:rPr>
      </w:pPr>
      <w:r w:rsidRPr="000B1A6F">
        <w:rPr>
          <w:rFonts w:hint="eastAsia"/>
          <w:sz w:val="18"/>
          <w:szCs w:val="18"/>
        </w:rPr>
        <w:t>一　意思表示に対応する意思を欠く錯誤</w:t>
      </w:r>
    </w:p>
    <w:p w14:paraId="4481631B" w14:textId="77777777" w:rsidR="005D2F5C" w:rsidRPr="000B1A6F" w:rsidRDefault="008F4928" w:rsidP="000B1A6F">
      <w:pPr>
        <w:widowControl/>
        <w:ind w:firstLineChars="100" w:firstLine="213"/>
        <w:jc w:val="left"/>
        <w:rPr>
          <w:sz w:val="18"/>
          <w:szCs w:val="18"/>
        </w:rPr>
      </w:pPr>
      <w:r w:rsidRPr="000B1A6F">
        <w:rPr>
          <w:rFonts w:hint="eastAsia"/>
          <w:sz w:val="18"/>
          <w:szCs w:val="18"/>
        </w:rPr>
        <w:t>二　表意者が法律行為の基礎とした事情についてのその認識が真実に反する錯誤</w:t>
      </w:r>
    </w:p>
    <w:p w14:paraId="32C3CA4B" w14:textId="77777777" w:rsidR="005D2F5C" w:rsidRPr="000B1A6F" w:rsidRDefault="008F4928" w:rsidP="000B1A6F">
      <w:pPr>
        <w:widowControl/>
        <w:ind w:left="213" w:hangingChars="100" w:hanging="213"/>
        <w:jc w:val="left"/>
        <w:rPr>
          <w:sz w:val="18"/>
          <w:szCs w:val="18"/>
        </w:rPr>
      </w:pPr>
      <w:r w:rsidRPr="000B1A6F">
        <w:rPr>
          <w:rFonts w:hint="eastAsia"/>
          <w:sz w:val="18"/>
          <w:szCs w:val="18"/>
        </w:rPr>
        <w:t>２　前項第二号の規定による意思表示の取消しは、その事情が法律行為の基礎とされていることが表示されていたときに限り、することができる。</w:t>
      </w:r>
    </w:p>
    <w:p w14:paraId="1C345DAA" w14:textId="77777777" w:rsidR="005D2F5C" w:rsidRPr="000B1A6F" w:rsidRDefault="008F4928" w:rsidP="000B1A6F">
      <w:pPr>
        <w:widowControl/>
        <w:ind w:left="213" w:hangingChars="100" w:hanging="213"/>
        <w:jc w:val="left"/>
        <w:rPr>
          <w:sz w:val="18"/>
          <w:szCs w:val="18"/>
        </w:rPr>
      </w:pPr>
      <w:r w:rsidRPr="000B1A6F">
        <w:rPr>
          <w:rFonts w:hint="eastAsia"/>
          <w:sz w:val="18"/>
          <w:szCs w:val="18"/>
        </w:rPr>
        <w:t>３　錯誤が表意者の重大な過失によるものであった場合には、次に掲げる場合を除き、第一項の規定による意思表示の取消しをすることができない。</w:t>
      </w:r>
    </w:p>
    <w:p w14:paraId="1FFA0200" w14:textId="77777777" w:rsidR="005D2F5C" w:rsidRPr="000B1A6F" w:rsidRDefault="008F4928" w:rsidP="000B1A6F">
      <w:pPr>
        <w:widowControl/>
        <w:ind w:firstLineChars="100" w:firstLine="213"/>
        <w:jc w:val="left"/>
        <w:rPr>
          <w:sz w:val="18"/>
          <w:szCs w:val="18"/>
        </w:rPr>
      </w:pPr>
      <w:r w:rsidRPr="000B1A6F">
        <w:rPr>
          <w:rFonts w:hint="eastAsia"/>
          <w:sz w:val="18"/>
          <w:szCs w:val="18"/>
        </w:rPr>
        <w:t>一　相手方が表意者に錯誤があることを知り、又は重大な過失によって知らなかったとき。</w:t>
      </w:r>
    </w:p>
    <w:p w14:paraId="552B792A" w14:textId="77777777" w:rsidR="005D2F5C" w:rsidRPr="000B1A6F" w:rsidRDefault="008F4928" w:rsidP="000B1A6F">
      <w:pPr>
        <w:widowControl/>
        <w:ind w:firstLineChars="100" w:firstLine="213"/>
        <w:jc w:val="left"/>
        <w:rPr>
          <w:sz w:val="18"/>
          <w:szCs w:val="18"/>
        </w:rPr>
      </w:pPr>
      <w:r w:rsidRPr="000B1A6F">
        <w:rPr>
          <w:rFonts w:hint="eastAsia"/>
          <w:sz w:val="18"/>
          <w:szCs w:val="18"/>
        </w:rPr>
        <w:t>二　相手方が表意者と同一の錯誤に陥っていたとき。</w:t>
      </w:r>
    </w:p>
    <w:p w14:paraId="7FD41ED0" w14:textId="77777777" w:rsidR="005D2F5C" w:rsidRPr="000B1A6F" w:rsidRDefault="008F4928">
      <w:pPr>
        <w:widowControl/>
        <w:jc w:val="left"/>
        <w:rPr>
          <w:sz w:val="18"/>
          <w:szCs w:val="18"/>
        </w:rPr>
      </w:pPr>
      <w:r w:rsidRPr="000B1A6F">
        <w:rPr>
          <w:rFonts w:hint="eastAsia"/>
          <w:sz w:val="18"/>
          <w:szCs w:val="18"/>
        </w:rPr>
        <w:t>４　第一項の規定による意思表示の取消しは、善意でかつ過失がない第三者に対抗することができない。</w:t>
      </w:r>
    </w:p>
    <w:p w14:paraId="639C8EB0" w14:textId="77777777" w:rsidR="005D2F5C" w:rsidRPr="000B1A6F" w:rsidRDefault="008F4928">
      <w:pPr>
        <w:widowControl/>
        <w:jc w:val="left"/>
        <w:rPr>
          <w:b/>
          <w:bCs/>
          <w:sz w:val="18"/>
          <w:szCs w:val="18"/>
        </w:rPr>
      </w:pPr>
      <w:r w:rsidRPr="000B1A6F">
        <w:rPr>
          <w:rFonts w:hint="eastAsia"/>
          <w:b/>
          <w:bCs/>
          <w:sz w:val="18"/>
          <w:szCs w:val="18"/>
        </w:rPr>
        <w:t>（詐欺又は強迫）</w:t>
      </w:r>
    </w:p>
    <w:p w14:paraId="081AE2BD" w14:textId="417EE93B" w:rsidR="005D2F5C" w:rsidRPr="000B1A6F" w:rsidRDefault="008F4928">
      <w:pPr>
        <w:widowControl/>
        <w:jc w:val="left"/>
        <w:rPr>
          <w:sz w:val="18"/>
          <w:szCs w:val="18"/>
        </w:rPr>
      </w:pPr>
      <w:r w:rsidRPr="000B1A6F">
        <w:rPr>
          <w:rFonts w:hint="eastAsia"/>
          <w:b/>
          <w:bCs/>
          <w:sz w:val="18"/>
          <w:szCs w:val="18"/>
        </w:rPr>
        <w:t>第九十六条</w:t>
      </w:r>
      <w:r w:rsidRPr="000B1A6F">
        <w:rPr>
          <w:rFonts w:hint="eastAsia"/>
          <w:sz w:val="18"/>
          <w:szCs w:val="18"/>
        </w:rPr>
        <w:t xml:space="preserve">　詐欺又は強迫による意思表示は、取り消すことができる。</w:t>
      </w:r>
      <w:r w:rsidRPr="000B1A6F">
        <w:rPr>
          <w:sz w:val="18"/>
          <w:szCs w:val="18"/>
        </w:rPr>
        <w:t xml:space="preserve"> </w:t>
      </w:r>
    </w:p>
    <w:p w14:paraId="0A791640" w14:textId="2A6C781D" w:rsidR="005D2F5C" w:rsidRPr="000B1A6F" w:rsidRDefault="008F4928">
      <w:pPr>
        <w:widowControl/>
        <w:ind w:left="321" w:hangingChars="150" w:hanging="321"/>
        <w:jc w:val="left"/>
        <w:rPr>
          <w:sz w:val="18"/>
          <w:szCs w:val="18"/>
        </w:rPr>
      </w:pPr>
      <w:r w:rsidRPr="000B1A6F">
        <w:rPr>
          <w:rFonts w:hint="eastAsia"/>
          <w:b/>
          <w:bCs/>
          <w:sz w:val="18"/>
          <w:szCs w:val="18"/>
        </w:rPr>
        <w:t>２</w:t>
      </w:r>
      <w:r w:rsidRPr="000B1A6F">
        <w:rPr>
          <w:b/>
          <w:bCs/>
          <w:sz w:val="18"/>
          <w:szCs w:val="18"/>
        </w:rPr>
        <w:t xml:space="preserve"> </w:t>
      </w:r>
      <w:r w:rsidRPr="000B1A6F">
        <w:rPr>
          <w:rFonts w:hint="eastAsia"/>
          <w:sz w:val="18"/>
          <w:szCs w:val="18"/>
        </w:rPr>
        <w:t xml:space="preserve">　相手方に対する意思表示について第三者が詐欺を行った場合においては、相手方がその事実を知り、又は知ることができたときに限り、その意思表示を取り消すことができる。</w:t>
      </w:r>
      <w:r w:rsidRPr="000B1A6F">
        <w:rPr>
          <w:sz w:val="18"/>
          <w:szCs w:val="18"/>
        </w:rPr>
        <w:t xml:space="preserve"> </w:t>
      </w:r>
    </w:p>
    <w:p w14:paraId="62574175" w14:textId="64C2ED82" w:rsidR="005D2F5C" w:rsidRPr="000B1A6F" w:rsidRDefault="008F4928">
      <w:pPr>
        <w:widowControl/>
        <w:ind w:left="321" w:hangingChars="150" w:hanging="321"/>
        <w:jc w:val="left"/>
        <w:rPr>
          <w:sz w:val="18"/>
          <w:szCs w:val="18"/>
        </w:rPr>
      </w:pPr>
      <w:r w:rsidRPr="000B1A6F">
        <w:rPr>
          <w:rFonts w:hint="eastAsia"/>
          <w:b/>
          <w:bCs/>
          <w:sz w:val="18"/>
          <w:szCs w:val="18"/>
        </w:rPr>
        <w:t>３</w:t>
      </w:r>
      <w:r w:rsidRPr="000B1A6F">
        <w:rPr>
          <w:b/>
          <w:bCs/>
          <w:sz w:val="18"/>
          <w:szCs w:val="18"/>
        </w:rPr>
        <w:t xml:space="preserve"> </w:t>
      </w:r>
      <w:r w:rsidRPr="000B1A6F">
        <w:rPr>
          <w:rFonts w:hint="eastAsia"/>
          <w:sz w:val="18"/>
          <w:szCs w:val="18"/>
        </w:rPr>
        <w:t xml:space="preserve">　前二項の規定による詐欺による意思表示の取消しは、善意でかつ過失がない第三者に対抗することができない。</w:t>
      </w:r>
      <w:r w:rsidRPr="000B1A6F">
        <w:rPr>
          <w:sz w:val="18"/>
          <w:szCs w:val="18"/>
        </w:rPr>
        <w:t xml:space="preserve"> </w:t>
      </w:r>
    </w:p>
    <w:p w14:paraId="487705C9" w14:textId="77777777" w:rsidR="005D2F5C" w:rsidRDefault="005D2F5C">
      <w:pPr>
        <w:widowControl/>
        <w:jc w:val="left"/>
      </w:pPr>
    </w:p>
    <w:p w14:paraId="7732D76C" w14:textId="77777777" w:rsidR="0076310F" w:rsidRDefault="0076310F">
      <w:pPr>
        <w:widowControl/>
        <w:jc w:val="left"/>
      </w:pPr>
    </w:p>
    <w:p w14:paraId="1925D985" w14:textId="7EFC8AB4" w:rsidR="005D2F5C" w:rsidRPr="000B1A6F" w:rsidRDefault="00B1595F">
      <w:pPr>
        <w:widowControl/>
        <w:jc w:val="left"/>
        <w:rPr>
          <w:b/>
          <w:bCs/>
          <w:sz w:val="18"/>
          <w:szCs w:val="18"/>
        </w:rPr>
      </w:pPr>
      <w:r>
        <w:rPr>
          <w:rFonts w:asciiTheme="majorEastAsia" w:eastAsiaTheme="majorEastAsia" w:hAnsiTheme="majorEastAsia" w:hint="eastAsia"/>
          <w:b/>
          <w:bCs/>
          <w:sz w:val="24"/>
          <w:szCs w:val="24"/>
        </w:rPr>
        <w:t>●</w:t>
      </w:r>
      <w:r w:rsidR="008F4928" w:rsidRPr="000B1A6F">
        <w:rPr>
          <w:rFonts w:asciiTheme="majorEastAsia" w:eastAsiaTheme="majorEastAsia" w:hAnsiTheme="majorEastAsia" w:hint="eastAsia"/>
          <w:b/>
          <w:bCs/>
          <w:sz w:val="24"/>
          <w:szCs w:val="24"/>
        </w:rPr>
        <w:t>消費者契約法</w:t>
      </w:r>
      <w:r w:rsidR="008F4928">
        <w:rPr>
          <w:b/>
          <w:bCs/>
          <w:sz w:val="16"/>
          <w:szCs w:val="16"/>
        </w:rPr>
        <w:br/>
      </w:r>
      <w:r w:rsidR="008F4928" w:rsidRPr="000B1A6F">
        <w:rPr>
          <w:rFonts w:hint="eastAsia"/>
          <w:b/>
          <w:bCs/>
          <w:sz w:val="18"/>
          <w:szCs w:val="18"/>
        </w:rPr>
        <w:t>（目的）</w:t>
      </w:r>
    </w:p>
    <w:p w14:paraId="5C169390" w14:textId="020BAF81" w:rsidR="005D2F5C" w:rsidRPr="000B1A6F" w:rsidRDefault="008F4928">
      <w:pPr>
        <w:widowControl/>
        <w:ind w:left="188" w:hangingChars="88" w:hanging="188"/>
        <w:jc w:val="left"/>
        <w:rPr>
          <w:sz w:val="18"/>
          <w:szCs w:val="18"/>
        </w:rPr>
      </w:pPr>
      <w:r w:rsidRPr="000B1A6F">
        <w:rPr>
          <w:rFonts w:hint="eastAsia"/>
          <w:b/>
          <w:bCs/>
          <w:sz w:val="18"/>
          <w:szCs w:val="18"/>
        </w:rPr>
        <w:t>第一条</w:t>
      </w:r>
      <w:r w:rsidRPr="000B1A6F">
        <w:rPr>
          <w:sz w:val="18"/>
          <w:szCs w:val="18"/>
        </w:rPr>
        <w:t xml:space="preserve"> </w:t>
      </w:r>
      <w:r w:rsidRPr="000B1A6F">
        <w:rPr>
          <w:rFonts w:hint="eastAsia"/>
          <w:sz w:val="18"/>
          <w:szCs w:val="18"/>
        </w:rPr>
        <w:t xml:space="preserve">　この法律は、消費者と事業者との間の情報の質及び量並びに交渉力の格差にかんがみ、事業者の一定の行為により消費者が誤認し、又は困惑した場合について契約の申込み又はその承諾の意思表示を取り消すことができることとするとともに、事業者の損害賠償の責任を免除する条項その他の消費者の利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の安定向上と国民経済の健全な発展に寄与することを目的とする。</w:t>
      </w:r>
      <w:r w:rsidRPr="000B1A6F">
        <w:rPr>
          <w:sz w:val="18"/>
          <w:szCs w:val="18"/>
        </w:rPr>
        <w:t xml:space="preserve"> </w:t>
      </w:r>
    </w:p>
    <w:p w14:paraId="05C046A5" w14:textId="77777777" w:rsidR="0076310F" w:rsidRDefault="0076310F">
      <w:pPr>
        <w:widowControl/>
        <w:jc w:val="left"/>
      </w:pPr>
    </w:p>
    <w:p w14:paraId="76F7AB6F" w14:textId="77777777" w:rsidR="0076310F" w:rsidRDefault="0076310F">
      <w:pPr>
        <w:widowControl/>
        <w:jc w:val="left"/>
      </w:pPr>
    </w:p>
    <w:p w14:paraId="3B3F8747" w14:textId="657B78B0" w:rsidR="005D2F5C" w:rsidRPr="000B1A6F" w:rsidRDefault="00B1595F">
      <w:pPr>
        <w:rPr>
          <w:rFonts w:asciiTheme="majorEastAsia" w:eastAsiaTheme="majorEastAsia" w:hAnsiTheme="majorEastAsia"/>
          <w:b/>
          <w:bCs/>
          <w:sz w:val="24"/>
          <w:szCs w:val="24"/>
        </w:rPr>
      </w:pPr>
      <w:r>
        <w:rPr>
          <w:rFonts w:asciiTheme="majorEastAsia" w:eastAsiaTheme="majorEastAsia" w:hAnsiTheme="majorEastAsia" w:hint="eastAsia"/>
          <w:sz w:val="24"/>
          <w:szCs w:val="24"/>
        </w:rPr>
        <w:lastRenderedPageBreak/>
        <w:t>●</w:t>
      </w:r>
      <w:r w:rsidR="008F4928" w:rsidRPr="000B1A6F">
        <w:rPr>
          <w:rFonts w:asciiTheme="majorEastAsia" w:eastAsiaTheme="majorEastAsia" w:hAnsiTheme="majorEastAsia" w:hint="eastAsia"/>
          <w:b/>
          <w:bCs/>
          <w:sz w:val="24"/>
          <w:szCs w:val="24"/>
        </w:rPr>
        <w:t>電子消費者契約に関する民法の特例に関する法律</w:t>
      </w:r>
    </w:p>
    <w:p w14:paraId="0F35736E" w14:textId="77777777" w:rsidR="005D2F5C" w:rsidRPr="000B1A6F" w:rsidRDefault="008F4928">
      <w:pPr>
        <w:rPr>
          <w:b/>
          <w:bCs/>
          <w:sz w:val="18"/>
          <w:szCs w:val="18"/>
        </w:rPr>
      </w:pPr>
      <w:r w:rsidRPr="000B1A6F">
        <w:rPr>
          <w:rFonts w:hint="eastAsia"/>
          <w:b/>
          <w:bCs/>
          <w:sz w:val="18"/>
          <w:szCs w:val="18"/>
        </w:rPr>
        <w:t>（趣旨）</w:t>
      </w:r>
    </w:p>
    <w:p w14:paraId="109A0520" w14:textId="328F1592" w:rsidR="005D2F5C" w:rsidRPr="000B1A6F" w:rsidRDefault="008F4928">
      <w:pPr>
        <w:ind w:left="214" w:hangingChars="100" w:hanging="214"/>
        <w:rPr>
          <w:sz w:val="18"/>
          <w:szCs w:val="18"/>
        </w:rPr>
      </w:pPr>
      <w:r w:rsidRPr="000B1A6F">
        <w:rPr>
          <w:rFonts w:hint="eastAsia"/>
          <w:b/>
          <w:bCs/>
          <w:sz w:val="18"/>
          <w:szCs w:val="18"/>
        </w:rPr>
        <w:t>第一条</w:t>
      </w:r>
      <w:r w:rsidRPr="000B1A6F">
        <w:rPr>
          <w:rFonts w:hint="eastAsia"/>
          <w:sz w:val="18"/>
          <w:szCs w:val="18"/>
        </w:rPr>
        <w:t xml:space="preserve">　この法律は、消費者が行う電子消費者契約の申込み又はその承諾の意思表示について特定の錯誤があった場合に関し民法</w:t>
      </w:r>
      <w:r w:rsidRPr="000B1A6F">
        <w:rPr>
          <w:sz w:val="18"/>
          <w:szCs w:val="18"/>
        </w:rPr>
        <w:t xml:space="preserve"> </w:t>
      </w:r>
      <w:r w:rsidRPr="000B1A6F">
        <w:rPr>
          <w:rFonts w:hint="eastAsia"/>
          <w:sz w:val="18"/>
          <w:szCs w:val="18"/>
        </w:rPr>
        <w:t>（明治二十九年法律第八十九号）の特例を定めるものとする。</w:t>
      </w:r>
      <w:r w:rsidRPr="000B1A6F">
        <w:rPr>
          <w:sz w:val="18"/>
          <w:szCs w:val="18"/>
        </w:rPr>
        <w:t xml:space="preserve"> </w:t>
      </w:r>
    </w:p>
    <w:p w14:paraId="7FC35F02" w14:textId="77777777" w:rsidR="005D2F5C" w:rsidRPr="000B1A6F" w:rsidRDefault="008F4928">
      <w:pPr>
        <w:rPr>
          <w:b/>
          <w:bCs/>
          <w:sz w:val="18"/>
          <w:szCs w:val="18"/>
        </w:rPr>
      </w:pPr>
      <w:r w:rsidRPr="000B1A6F">
        <w:rPr>
          <w:rFonts w:hint="eastAsia"/>
          <w:b/>
          <w:bCs/>
          <w:sz w:val="18"/>
          <w:szCs w:val="18"/>
        </w:rPr>
        <w:t>（定義）</w:t>
      </w:r>
    </w:p>
    <w:p w14:paraId="0520CD63" w14:textId="209B2007" w:rsidR="005D2F5C" w:rsidRPr="000B1A6F" w:rsidRDefault="008F4928">
      <w:pPr>
        <w:ind w:left="214" w:hangingChars="100" w:hanging="214"/>
        <w:rPr>
          <w:sz w:val="18"/>
          <w:szCs w:val="18"/>
        </w:rPr>
      </w:pPr>
      <w:r w:rsidRPr="000B1A6F">
        <w:rPr>
          <w:rFonts w:hint="eastAsia"/>
          <w:b/>
          <w:bCs/>
          <w:sz w:val="18"/>
          <w:szCs w:val="18"/>
        </w:rPr>
        <w:t>第二条</w:t>
      </w:r>
      <w:r w:rsidRPr="000B1A6F">
        <w:rPr>
          <w:rFonts w:hint="eastAsia"/>
          <w:sz w:val="18"/>
          <w:szCs w:val="18"/>
        </w:rPr>
        <w:t xml:space="preserve">　この法律において「電子消費者契約」とは、消費者と事業者との間で電磁的方法により電子計算機の映像面を介して締結される契約であって、事業者又はその委託を受けた者が当該映像面に表示する手続に従って消費者がその使用する電子計算機を用いて送信することによってその申込み又はその承諾の意思表示を行うものをいう。</w:t>
      </w:r>
      <w:r w:rsidRPr="000B1A6F">
        <w:rPr>
          <w:sz w:val="18"/>
          <w:szCs w:val="18"/>
        </w:rPr>
        <w:t xml:space="preserve"> </w:t>
      </w:r>
    </w:p>
    <w:p w14:paraId="5673F39B" w14:textId="1CF9DE58" w:rsidR="005D2F5C" w:rsidRPr="000B1A6F" w:rsidRDefault="008F4928">
      <w:pPr>
        <w:ind w:left="214" w:hangingChars="100" w:hanging="214"/>
        <w:rPr>
          <w:sz w:val="18"/>
          <w:szCs w:val="18"/>
        </w:rPr>
      </w:pPr>
      <w:r w:rsidRPr="000B1A6F">
        <w:rPr>
          <w:rFonts w:hint="eastAsia"/>
          <w:b/>
          <w:bCs/>
          <w:sz w:val="18"/>
          <w:szCs w:val="18"/>
        </w:rPr>
        <w:t>２</w:t>
      </w:r>
      <w:r w:rsidRPr="000B1A6F">
        <w:rPr>
          <w:b/>
          <w:bCs/>
          <w:sz w:val="18"/>
          <w:szCs w:val="18"/>
        </w:rPr>
        <w:t xml:space="preserve"> </w:t>
      </w:r>
      <w:r w:rsidRPr="000B1A6F">
        <w:rPr>
          <w:rFonts w:hint="eastAsia"/>
          <w:sz w:val="18"/>
          <w:szCs w:val="18"/>
        </w:rPr>
        <w:t xml:space="preserve">　この法律において「消費者」とは、個人（事業として又は事業のために契約の当事者となる場合におけるものを除く。）をいい、「事業者」とは、法人その他の団体及び事業として又は事業のために契約の当事者となる場合における個人をいう。</w:t>
      </w:r>
      <w:r w:rsidRPr="000B1A6F">
        <w:rPr>
          <w:sz w:val="18"/>
          <w:szCs w:val="18"/>
        </w:rPr>
        <w:t xml:space="preserve"> </w:t>
      </w:r>
    </w:p>
    <w:p w14:paraId="1990FE3F" w14:textId="7A860F71" w:rsidR="005D2F5C" w:rsidRPr="000B1A6F" w:rsidRDefault="008F4928">
      <w:pPr>
        <w:ind w:left="214" w:hangingChars="100" w:hanging="214"/>
        <w:rPr>
          <w:sz w:val="18"/>
          <w:szCs w:val="18"/>
        </w:rPr>
      </w:pPr>
      <w:r w:rsidRPr="000B1A6F">
        <w:rPr>
          <w:rFonts w:hint="eastAsia"/>
          <w:b/>
          <w:bCs/>
          <w:sz w:val="18"/>
          <w:szCs w:val="18"/>
        </w:rPr>
        <w:t>３</w:t>
      </w:r>
      <w:r w:rsidRPr="000B1A6F">
        <w:rPr>
          <w:b/>
          <w:bCs/>
          <w:sz w:val="18"/>
          <w:szCs w:val="18"/>
        </w:rPr>
        <w:t xml:space="preserve"> </w:t>
      </w:r>
      <w:r w:rsidRPr="000B1A6F">
        <w:rPr>
          <w:rFonts w:hint="eastAsia"/>
          <w:sz w:val="18"/>
          <w:szCs w:val="18"/>
        </w:rPr>
        <w:t xml:space="preserve">　この法律において「電磁的方法」とは、電子情報処理組織を使用する方法その他の情報通信の技術を利用する方法をいう。</w:t>
      </w:r>
      <w:r w:rsidRPr="000B1A6F">
        <w:rPr>
          <w:sz w:val="18"/>
          <w:szCs w:val="18"/>
        </w:rPr>
        <w:t xml:space="preserve"> </w:t>
      </w:r>
    </w:p>
    <w:p w14:paraId="6A7687A8" w14:textId="77777777" w:rsidR="005D2F5C" w:rsidRPr="000B1A6F" w:rsidRDefault="008F4928">
      <w:pPr>
        <w:rPr>
          <w:b/>
          <w:bCs/>
          <w:sz w:val="18"/>
          <w:szCs w:val="18"/>
        </w:rPr>
      </w:pPr>
      <w:r w:rsidRPr="000B1A6F">
        <w:rPr>
          <w:rFonts w:hint="eastAsia"/>
          <w:b/>
          <w:bCs/>
          <w:sz w:val="18"/>
          <w:szCs w:val="18"/>
        </w:rPr>
        <w:t>（電子消費者契約に関する民法の特例）</w:t>
      </w:r>
    </w:p>
    <w:p w14:paraId="603F30E4" w14:textId="6A400AFA" w:rsidR="005D2F5C" w:rsidRPr="000B1A6F" w:rsidRDefault="008F4928">
      <w:pPr>
        <w:ind w:left="214" w:hangingChars="100" w:hanging="214"/>
        <w:rPr>
          <w:sz w:val="18"/>
          <w:szCs w:val="18"/>
        </w:rPr>
      </w:pPr>
      <w:r w:rsidRPr="000B1A6F">
        <w:rPr>
          <w:rFonts w:hint="eastAsia"/>
          <w:b/>
          <w:bCs/>
          <w:sz w:val="18"/>
          <w:szCs w:val="18"/>
        </w:rPr>
        <w:t>第三条</w:t>
      </w:r>
      <w:r w:rsidRPr="000B1A6F">
        <w:rPr>
          <w:sz w:val="18"/>
          <w:szCs w:val="18"/>
        </w:rPr>
        <w:t xml:space="preserve"> </w:t>
      </w:r>
      <w:r w:rsidRPr="000B1A6F">
        <w:rPr>
          <w:rFonts w:hint="eastAsia"/>
          <w:sz w:val="18"/>
          <w:szCs w:val="18"/>
        </w:rPr>
        <w:t xml:space="preserve">　民法第九十五条第三項の規定は、消費者が行う電子消費者契約の申込み又はその承諾の意思表示について、その意思表示が同条第一項第一号に掲げる錯誤に基づくものであって、その錯誤が法律行為の目的及び取引上の社会通念に照らして重要なものであり、かつ、次のいずれかに該当するときは、適用しない。ただし、当該電子消費者契約の相手方である事業者（その委託を受けた者を含む。以下同じ。）が、当該申込み又はその承諾の意思表示に際して、電磁的方法によりその映像面を介して、その消費者の申込み若しくはその承諾の意思表示を行う意思の有無について確認を求める措置を講じた場合又はその消費者から当該事業者に対して当該措置を講ずる必要がない旨の意思の表明があった場合は、この限りでない。</w:t>
      </w:r>
      <w:r w:rsidRPr="000B1A6F">
        <w:rPr>
          <w:sz w:val="18"/>
          <w:szCs w:val="18"/>
        </w:rPr>
        <w:t xml:space="preserve"> </w:t>
      </w:r>
    </w:p>
    <w:p w14:paraId="73437424" w14:textId="77777777" w:rsidR="005D2F5C" w:rsidRPr="000B1A6F" w:rsidRDefault="008F4928">
      <w:pPr>
        <w:ind w:leftChars="96" w:left="447" w:hangingChars="100" w:hanging="214"/>
        <w:rPr>
          <w:sz w:val="18"/>
          <w:szCs w:val="18"/>
        </w:rPr>
      </w:pPr>
      <w:r w:rsidRPr="000B1A6F">
        <w:rPr>
          <w:rFonts w:hint="eastAsia"/>
          <w:b/>
          <w:bCs/>
          <w:sz w:val="18"/>
          <w:szCs w:val="18"/>
        </w:rPr>
        <w:t>一</w:t>
      </w:r>
      <w:r w:rsidRPr="000B1A6F">
        <w:rPr>
          <w:b/>
          <w:bCs/>
          <w:sz w:val="18"/>
          <w:szCs w:val="18"/>
        </w:rPr>
        <w:t xml:space="preserve"> </w:t>
      </w:r>
      <w:r w:rsidRPr="000B1A6F">
        <w:rPr>
          <w:rFonts w:hint="eastAsia"/>
          <w:sz w:val="18"/>
          <w:szCs w:val="18"/>
        </w:rPr>
        <w:t xml:space="preserve">　消費者がその使用する電子計算機を用いて送信した時に当該事業者との間で電子消費者契約の申込み又はその承諾の意思表示を行う意思がなかったとき。</w:t>
      </w:r>
      <w:r w:rsidRPr="000B1A6F">
        <w:rPr>
          <w:sz w:val="18"/>
          <w:szCs w:val="18"/>
        </w:rPr>
        <w:t xml:space="preserve"> </w:t>
      </w:r>
    </w:p>
    <w:p w14:paraId="5F81C977" w14:textId="3C3CCF8A" w:rsidR="005D2F5C" w:rsidRPr="000B1A6F" w:rsidRDefault="008F4928" w:rsidP="000B1A6F">
      <w:pPr>
        <w:ind w:leftChars="96" w:left="447" w:hangingChars="100" w:hanging="214"/>
        <w:rPr>
          <w:sz w:val="18"/>
          <w:szCs w:val="18"/>
        </w:rPr>
      </w:pPr>
      <w:r w:rsidRPr="000B1A6F">
        <w:rPr>
          <w:rFonts w:hint="eastAsia"/>
          <w:b/>
          <w:bCs/>
          <w:sz w:val="18"/>
          <w:szCs w:val="18"/>
        </w:rPr>
        <w:t>二</w:t>
      </w:r>
      <w:r w:rsidRPr="000B1A6F">
        <w:rPr>
          <w:b/>
          <w:bCs/>
          <w:sz w:val="18"/>
          <w:szCs w:val="18"/>
        </w:rPr>
        <w:t xml:space="preserve"> </w:t>
      </w:r>
      <w:r w:rsidRPr="000B1A6F">
        <w:rPr>
          <w:rFonts w:hint="eastAsia"/>
          <w:sz w:val="18"/>
          <w:szCs w:val="18"/>
        </w:rPr>
        <w:t xml:space="preserve">　消費者がその使用する電子計算機を用いて送信した時に当該電子消費者契約の申込み又はその承諾の意思表示と異なる内容の意思表示を行う意思があったとき。</w:t>
      </w:r>
      <w:bookmarkStart w:id="1" w:name="1000000000000000000000000000000000000000"/>
      <w:bookmarkEnd w:id="1"/>
    </w:p>
    <w:p w14:paraId="111AC17C" w14:textId="77777777" w:rsidR="005D2F5C" w:rsidRDefault="005D2F5C">
      <w:pPr>
        <w:rPr>
          <w:rFonts w:ascii="HGP創英ﾌﾟﾚｾﾞﾝｽEB" w:eastAsia="HGP創英ﾌﾟﾚｾﾞﾝｽEB" w:hAnsi="ＭＳ ゴシック"/>
          <w:sz w:val="28"/>
          <w:szCs w:val="28"/>
        </w:rPr>
      </w:pPr>
    </w:p>
    <w:p w14:paraId="4A7D7C86" w14:textId="77777777" w:rsidR="005D2F5C" w:rsidRDefault="005D2F5C">
      <w:pPr>
        <w:rPr>
          <w:rFonts w:ascii="HGP創英ﾌﾟﾚｾﾞﾝｽEB" w:eastAsia="HGP創英ﾌﾟﾚｾﾞﾝｽEB" w:hAnsi="ＭＳ ゴシック"/>
          <w:sz w:val="28"/>
          <w:szCs w:val="28"/>
        </w:rPr>
      </w:pPr>
    </w:p>
    <w:p w14:paraId="4B1F0FA6" w14:textId="77777777" w:rsidR="005D2F5C" w:rsidRDefault="005D2F5C">
      <w:pPr>
        <w:rPr>
          <w:rFonts w:ascii="HGP創英ﾌﾟﾚｾﾞﾝｽEB" w:eastAsia="HGP創英ﾌﾟﾚｾﾞﾝｽEB" w:hAnsi="ＭＳ ゴシック"/>
          <w:sz w:val="28"/>
          <w:szCs w:val="28"/>
        </w:rPr>
      </w:pPr>
    </w:p>
    <w:p w14:paraId="01A82D86" w14:textId="77777777" w:rsidR="005D2F5C" w:rsidRDefault="005D2F5C">
      <w:pPr>
        <w:rPr>
          <w:rFonts w:ascii="HGP創英ﾌﾟﾚｾﾞﾝｽEB" w:eastAsia="HGP創英ﾌﾟﾚｾﾞﾝｽEB" w:hAnsi="ＭＳ ゴシック"/>
          <w:sz w:val="28"/>
          <w:szCs w:val="28"/>
        </w:rPr>
      </w:pPr>
    </w:p>
    <w:p w14:paraId="2BE71578" w14:textId="77777777" w:rsidR="005D2F5C" w:rsidRDefault="005D2F5C">
      <w:pPr>
        <w:rPr>
          <w:rFonts w:ascii="HGP創英ﾌﾟﾚｾﾞﾝｽEB" w:eastAsia="HGP創英ﾌﾟﾚｾﾞﾝｽEB" w:hAnsi="ＭＳ ゴシック"/>
          <w:sz w:val="28"/>
          <w:szCs w:val="28"/>
        </w:rPr>
      </w:pPr>
    </w:p>
    <w:p w14:paraId="5B2F6161" w14:textId="77777777" w:rsidR="005D2F5C" w:rsidRDefault="005D2F5C">
      <w:pPr>
        <w:rPr>
          <w:rFonts w:ascii="HGP創英ﾌﾟﾚｾﾞﾝｽEB" w:eastAsia="HGP創英ﾌﾟﾚｾﾞﾝｽEB" w:hAnsi="ＭＳ ゴシック"/>
          <w:sz w:val="28"/>
          <w:szCs w:val="28"/>
        </w:rPr>
      </w:pPr>
    </w:p>
    <w:p w14:paraId="43B7A1D7" w14:textId="77777777" w:rsidR="005D2F5C" w:rsidRDefault="005D2F5C">
      <w:pPr>
        <w:rPr>
          <w:rFonts w:ascii="HGP創英ﾌﾟﾚｾﾞﾝｽEB" w:eastAsia="HGP創英ﾌﾟﾚｾﾞﾝｽEB" w:hAnsi="ＭＳ ゴシック"/>
          <w:sz w:val="28"/>
          <w:szCs w:val="28"/>
        </w:rPr>
      </w:pPr>
    </w:p>
    <w:p w14:paraId="1E89C0A9" w14:textId="77777777" w:rsidR="0076310F" w:rsidRDefault="0076310F">
      <w:pPr>
        <w:rPr>
          <w:rFonts w:ascii="HGP創英ﾌﾟﾚｾﾞﾝｽEB" w:eastAsia="HGP創英ﾌﾟﾚｾﾞﾝｽEB" w:hAnsi="ＭＳ ゴシック"/>
          <w:sz w:val="28"/>
          <w:szCs w:val="28"/>
        </w:rPr>
      </w:pPr>
    </w:p>
    <w:p w14:paraId="699844A8" w14:textId="77777777" w:rsidR="00C70CB4" w:rsidRDefault="00C70CB4">
      <w:pPr>
        <w:rPr>
          <w:rFonts w:ascii="HGP創英ﾌﾟﾚｾﾞﾝｽEB" w:eastAsia="HGP創英ﾌﾟﾚｾﾞﾝｽEB" w:hAnsi="ＭＳ ゴシック"/>
          <w:sz w:val="28"/>
          <w:szCs w:val="28"/>
        </w:rPr>
      </w:pPr>
    </w:p>
    <w:p w14:paraId="42F38DC7" w14:textId="496580BC" w:rsidR="005D2F5C" w:rsidRPr="000B1A6F" w:rsidRDefault="00021623">
      <w:pPr>
        <w:rPr>
          <w:rFonts w:ascii="ＭＳ ゴシック" w:eastAsia="ＭＳ ゴシック" w:hAnsi="ＭＳ ゴシック"/>
          <w:b/>
          <w:bCs/>
          <w:sz w:val="32"/>
          <w:szCs w:val="32"/>
        </w:rPr>
      </w:pPr>
      <w:r w:rsidRPr="000B1A6F">
        <w:rPr>
          <w:rFonts w:ascii="ＭＳ ゴシック" w:eastAsia="ＭＳ ゴシック" w:hAnsi="ＭＳ ゴシック" w:hint="eastAsia"/>
          <w:b/>
          <w:bCs/>
          <w:sz w:val="32"/>
          <w:szCs w:val="32"/>
        </w:rPr>
        <w:lastRenderedPageBreak/>
        <w:t>第Ⅳ部</w:t>
      </w:r>
      <w:r w:rsidR="008F4928" w:rsidRPr="000B1A6F">
        <w:rPr>
          <w:rFonts w:ascii="ＭＳ ゴシック" w:eastAsia="ＭＳ ゴシック" w:hAnsi="ＭＳ ゴシック" w:hint="eastAsia"/>
          <w:b/>
          <w:bCs/>
          <w:sz w:val="32"/>
          <w:szCs w:val="32"/>
        </w:rPr>
        <w:t xml:space="preserve">　授業づくりのポイント</w:t>
      </w:r>
    </w:p>
    <w:p w14:paraId="1492D82C" w14:textId="1F81E4BA" w:rsidR="005D2F5C" w:rsidRPr="000B1A6F" w:rsidRDefault="00E61B59">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8F4928" w:rsidRPr="000B1A6F">
        <w:rPr>
          <w:rFonts w:ascii="ＭＳ ゴシック" w:eastAsia="ＭＳ ゴシック" w:hAnsi="ＭＳ ゴシック" w:hint="eastAsia"/>
          <w:b/>
          <w:bCs/>
          <w:sz w:val="24"/>
          <w:szCs w:val="24"/>
        </w:rPr>
        <w:t>ねらいをはっきりさせましょう</w:t>
      </w:r>
    </w:p>
    <w:p w14:paraId="607BD165" w14:textId="2458AD31" w:rsidR="005D2F5C" w:rsidRDefault="008F4928" w:rsidP="000B1A6F">
      <w:pPr>
        <w:ind w:left="243" w:hangingChars="100" w:hanging="243"/>
        <w:rPr>
          <w:rFonts w:ascii="ＭＳ 明朝"/>
          <w:szCs w:val="21"/>
        </w:rPr>
      </w:pPr>
      <w:r>
        <w:rPr>
          <w:rFonts w:ascii="ＭＳ 明朝" w:hAnsi="ＭＳ 明朝" w:hint="eastAsia"/>
          <w:szCs w:val="21"/>
        </w:rPr>
        <w:t xml:space="preserve">　</w:t>
      </w:r>
      <w:r w:rsidR="00021623">
        <w:rPr>
          <w:rFonts w:ascii="ＭＳ 明朝" w:hAnsi="ＭＳ 明朝" w:hint="eastAsia"/>
          <w:szCs w:val="21"/>
        </w:rPr>
        <w:t xml:space="preserve">　</w:t>
      </w:r>
      <w:r>
        <w:rPr>
          <w:rFonts w:ascii="ＭＳ 明朝" w:hAnsi="ＭＳ 明朝" w:hint="eastAsia"/>
          <w:szCs w:val="21"/>
        </w:rPr>
        <w:t>この授業では、日常生活のいろいろな場面（とくに消費生活）で「契約」が行われていることに気づくこと、最近ではインターネットの普及により「契約」に関する新たな問題が生じてきていることに気づかせ、その解決に向けてどうしたらよいかを考えさせる授業です。</w:t>
      </w:r>
    </w:p>
    <w:p w14:paraId="091CFF7D" w14:textId="77777777" w:rsidR="005D2F5C" w:rsidRDefault="008F4928">
      <w:pPr>
        <w:rPr>
          <w:rFonts w:ascii="ＭＳ 明朝"/>
          <w:szCs w:val="21"/>
        </w:rPr>
      </w:pPr>
      <w:r>
        <w:rPr>
          <w:rFonts w:ascii="ＭＳ 明朝" w:hAnsi="ＭＳ 明朝" w:hint="eastAsia"/>
          <w:szCs w:val="21"/>
        </w:rPr>
        <w:t xml:space="preserve">　</w:t>
      </w:r>
    </w:p>
    <w:p w14:paraId="38821230" w14:textId="5887E20B" w:rsidR="005D2F5C" w:rsidRPr="000B1A6F" w:rsidRDefault="00E61B59">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２</w:t>
      </w:r>
      <w:r w:rsidR="006141A6">
        <w:rPr>
          <w:rFonts w:ascii="ＭＳ ゴシック" w:eastAsia="ＭＳ ゴシック" w:hAnsi="ＭＳ ゴシック" w:hint="eastAsia"/>
          <w:b/>
          <w:bCs/>
          <w:sz w:val="24"/>
          <w:szCs w:val="24"/>
        </w:rPr>
        <w:t xml:space="preserve"> </w:t>
      </w:r>
      <w:r w:rsidR="008F4928" w:rsidRPr="000B1A6F">
        <w:rPr>
          <w:rFonts w:ascii="ＭＳ ゴシック" w:eastAsia="ＭＳ ゴシック" w:hAnsi="ＭＳ ゴシック" w:hint="eastAsia"/>
          <w:b/>
          <w:bCs/>
          <w:sz w:val="24"/>
          <w:szCs w:val="24"/>
        </w:rPr>
        <w:t>指導の工夫をしましょう</w:t>
      </w:r>
    </w:p>
    <w:p w14:paraId="3B9FD6AB" w14:textId="27F7DC6F" w:rsidR="005D2F5C" w:rsidRDefault="00B5687B" w:rsidP="000B1A6F">
      <w:pPr>
        <w:ind w:left="243" w:hangingChars="100" w:hanging="243"/>
        <w:rPr>
          <w:rFonts w:ascii="ＭＳ 明朝"/>
          <w:szCs w:val="21"/>
        </w:rPr>
      </w:pPr>
      <w:r>
        <w:rPr>
          <w:rFonts w:ascii="ＭＳ 明朝" w:hAnsi="ＭＳ 明朝" w:hint="eastAsia"/>
          <w:szCs w:val="21"/>
        </w:rPr>
        <w:t xml:space="preserve">　　学習指導要領公民的分野の内容B（２）「国民の生活と政府の役割」のなかで「消費者保護」について学ぶところでの授業例です。民法改正で成年年齢が1</w:t>
      </w:r>
      <w:r>
        <w:rPr>
          <w:rFonts w:ascii="ＭＳ 明朝" w:hAnsi="ＭＳ 明朝"/>
          <w:szCs w:val="21"/>
        </w:rPr>
        <w:t>8</w:t>
      </w:r>
      <w:r>
        <w:rPr>
          <w:rFonts w:ascii="ＭＳ 明朝" w:hAnsi="ＭＳ 明朝" w:hint="eastAsia"/>
          <w:szCs w:val="21"/>
        </w:rPr>
        <w:t>歳に引き下げられました。内容の取扱いにある「消費者も自らの利益の擁護及び増進のために自立した消費者になること」を意識させることが大切です。</w:t>
      </w:r>
    </w:p>
    <w:p w14:paraId="7DFB2DEB" w14:textId="77777777" w:rsidR="005D2F5C" w:rsidRDefault="005D2F5C">
      <w:pPr>
        <w:rPr>
          <w:rFonts w:ascii="ＭＳ 明朝"/>
          <w:szCs w:val="21"/>
        </w:rPr>
      </w:pPr>
    </w:p>
    <w:p w14:paraId="281D7B5F" w14:textId="54958ED5" w:rsidR="005D2F5C" w:rsidRPr="000B1A6F" w:rsidRDefault="006141A6">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３ </w:t>
      </w:r>
      <w:r w:rsidR="008F4928" w:rsidRPr="000B1A6F">
        <w:rPr>
          <w:rFonts w:ascii="ＭＳ ゴシック" w:eastAsia="ＭＳ ゴシック" w:hAnsi="ＭＳ ゴシック" w:hint="eastAsia"/>
          <w:b/>
          <w:bCs/>
          <w:sz w:val="24"/>
          <w:szCs w:val="24"/>
        </w:rPr>
        <w:t>授業の進め方</w:t>
      </w:r>
    </w:p>
    <w:p w14:paraId="607A0EA0" w14:textId="0895536E" w:rsidR="00021623" w:rsidRDefault="008F4928" w:rsidP="00021623">
      <w:pPr>
        <w:ind w:left="1219" w:hangingChars="500" w:hanging="1219"/>
        <w:rPr>
          <w:rFonts w:ascii="ＭＳ 明朝" w:hAnsi="ＭＳ 明朝"/>
          <w:szCs w:val="21"/>
        </w:rPr>
      </w:pPr>
      <w:r w:rsidRPr="000B1A6F">
        <w:rPr>
          <w:rFonts w:asciiTheme="majorEastAsia" w:eastAsiaTheme="majorEastAsia" w:hAnsiTheme="majorEastAsia" w:hint="eastAsia"/>
          <w:b/>
          <w:bCs/>
          <w:szCs w:val="21"/>
        </w:rPr>
        <w:t>〈</w:t>
      </w:r>
      <w:r>
        <w:rPr>
          <w:rFonts w:asciiTheme="majorEastAsia" w:eastAsiaTheme="majorEastAsia" w:hAnsiTheme="majorEastAsia" w:hint="eastAsia"/>
          <w:b/>
          <w:bCs/>
          <w:szCs w:val="21"/>
        </w:rPr>
        <w:t xml:space="preserve">　</w:t>
      </w:r>
      <w:r w:rsidRPr="000B1A6F">
        <w:rPr>
          <w:rFonts w:asciiTheme="majorEastAsia" w:eastAsiaTheme="majorEastAsia" w:hAnsiTheme="majorEastAsia" w:hint="eastAsia"/>
          <w:b/>
          <w:bCs/>
          <w:szCs w:val="21"/>
        </w:rPr>
        <w:t>導</w:t>
      </w:r>
      <w:r w:rsidR="00101EA1">
        <w:rPr>
          <w:rFonts w:asciiTheme="majorEastAsia" w:eastAsiaTheme="majorEastAsia" w:hAnsiTheme="majorEastAsia" w:hint="eastAsia"/>
          <w:b/>
          <w:bCs/>
          <w:szCs w:val="21"/>
        </w:rPr>
        <w:t xml:space="preserve">　</w:t>
      </w:r>
      <w:r w:rsidRPr="000B1A6F">
        <w:rPr>
          <w:rFonts w:asciiTheme="majorEastAsia" w:eastAsiaTheme="majorEastAsia" w:hAnsiTheme="majorEastAsia" w:hint="eastAsia"/>
          <w:b/>
          <w:bCs/>
          <w:szCs w:val="21"/>
        </w:rPr>
        <w:t>入</w:t>
      </w:r>
      <w:r>
        <w:rPr>
          <w:rFonts w:asciiTheme="majorEastAsia" w:eastAsiaTheme="majorEastAsia" w:hAnsiTheme="majorEastAsia" w:hint="eastAsia"/>
          <w:b/>
          <w:bCs/>
          <w:szCs w:val="21"/>
        </w:rPr>
        <w:t xml:space="preserve">　</w:t>
      </w:r>
      <w:r w:rsidRPr="000B1A6F">
        <w:rPr>
          <w:rFonts w:asciiTheme="majorEastAsia" w:eastAsiaTheme="majorEastAsia" w:hAnsiTheme="majorEastAsia" w:hint="eastAsia"/>
          <w:b/>
          <w:bCs/>
          <w:szCs w:val="21"/>
        </w:rPr>
        <w:t>〉</w:t>
      </w:r>
      <w:r>
        <w:rPr>
          <w:rFonts w:ascii="ＭＳ 明朝" w:hAnsi="ＭＳ 明朝" w:hint="eastAsia"/>
          <w:szCs w:val="21"/>
        </w:rPr>
        <w:t xml:space="preserve">　 </w:t>
      </w:r>
    </w:p>
    <w:p w14:paraId="2F8D1236" w14:textId="4B9FD10A" w:rsidR="00021623" w:rsidRDefault="008F4928" w:rsidP="00021623">
      <w:pPr>
        <w:ind w:leftChars="300" w:left="1215" w:hangingChars="200" w:hanging="486"/>
        <w:rPr>
          <w:rFonts w:ascii="ＭＳ 明朝" w:hAnsi="ＭＳ 明朝"/>
          <w:szCs w:val="21"/>
        </w:rPr>
      </w:pPr>
      <w:r>
        <w:rPr>
          <w:rFonts w:ascii="ＭＳ 明朝" w:hAnsi="ＭＳ 明朝" w:hint="eastAsia"/>
          <w:szCs w:val="21"/>
        </w:rPr>
        <w:t>ふだんの買い物など、実は自分たちの日常生活のなかで、「契約」という行為をしている</w:t>
      </w:r>
    </w:p>
    <w:p w14:paraId="7D9D883B" w14:textId="333D9286" w:rsidR="005D2F5C" w:rsidRPr="000B1A6F" w:rsidRDefault="008F4928" w:rsidP="000B1A6F">
      <w:pPr>
        <w:ind w:leftChars="180" w:left="437"/>
        <w:rPr>
          <w:rFonts w:ascii="ＭＳ 明朝" w:hAnsi="ＭＳ 明朝"/>
          <w:szCs w:val="21"/>
        </w:rPr>
      </w:pPr>
      <w:r>
        <w:rPr>
          <w:rFonts w:ascii="ＭＳ 明朝" w:hAnsi="ＭＳ 明朝" w:hint="eastAsia"/>
          <w:szCs w:val="21"/>
        </w:rPr>
        <w:t>ということを理解させ、そもそも「契約」とは何かを学んでいきます。売買契約を例にすると、「契約」が成立するのは、「売り手と買い手の意思が合致したとき」であること、契約が成立すると売り手は「商品の代金を請求できる（権利）」「商品をわたさなければならない（義務）」、また、買い手は「商品を引きわたしてもらえる（権利）」、「代金を支払わなければならない（義務）ということを」表に記入しながら確認します。次に、日常生活の中で、契約が成立するのはどういうときかを、スーパーでの事例をもとに考えていきます。この事例の場合は、スーパー側は商品を店に陳列することで、すでに売る意思を表示しているので、お客さんが商品を手にとってレジに持っていくことで買う意思を表示した時点で契約が成立したことになります。</w:t>
      </w:r>
    </w:p>
    <w:p w14:paraId="1F803D17" w14:textId="77777777" w:rsidR="005D2F5C" w:rsidRDefault="008F4928">
      <w:pPr>
        <w:ind w:left="1215" w:hangingChars="500" w:hanging="1215"/>
        <w:rPr>
          <w:rFonts w:ascii="ＭＳ 明朝"/>
          <w:szCs w:val="21"/>
        </w:rPr>
      </w:pPr>
      <w:r>
        <w:rPr>
          <w:rFonts w:ascii="ＭＳ 明朝" w:hAnsi="ＭＳ 明朝" w:hint="eastAsia"/>
          <w:szCs w:val="21"/>
        </w:rPr>
        <w:t xml:space="preserve">　　　　　</w:t>
      </w:r>
    </w:p>
    <w:p w14:paraId="15B4665D" w14:textId="5C2AF465" w:rsidR="005D2F5C" w:rsidRPr="000B1A6F" w:rsidRDefault="008F4928">
      <w:pPr>
        <w:ind w:left="1219" w:hangingChars="500" w:hanging="1219"/>
        <w:rPr>
          <w:rFonts w:ascii="ＭＳ ゴシック" w:eastAsia="ＭＳ ゴシック" w:hAnsi="ＭＳ ゴシック"/>
          <w:szCs w:val="21"/>
        </w:rPr>
      </w:pPr>
      <w:r w:rsidRPr="000B1A6F">
        <w:rPr>
          <w:rFonts w:ascii="ＭＳ ゴシック" w:eastAsia="ＭＳ ゴシック" w:hAnsi="ＭＳ ゴシック" w:hint="eastAsia"/>
          <w:b/>
          <w:bCs/>
          <w:szCs w:val="21"/>
        </w:rPr>
        <w:t>〈　展</w:t>
      </w:r>
      <w:r w:rsidR="00101EA1">
        <w:rPr>
          <w:rFonts w:ascii="ＭＳ ゴシック" w:eastAsia="ＭＳ ゴシック" w:hAnsi="ＭＳ ゴシック" w:hint="eastAsia"/>
          <w:b/>
          <w:bCs/>
          <w:szCs w:val="21"/>
        </w:rPr>
        <w:t xml:space="preserve">　</w:t>
      </w:r>
      <w:r w:rsidRPr="000B1A6F">
        <w:rPr>
          <w:rFonts w:ascii="ＭＳ ゴシック" w:eastAsia="ＭＳ ゴシック" w:hAnsi="ＭＳ ゴシック" w:hint="eastAsia"/>
          <w:b/>
          <w:bCs/>
          <w:szCs w:val="21"/>
        </w:rPr>
        <w:t>開　〉</w:t>
      </w:r>
      <w:r w:rsidRPr="000B1A6F">
        <w:rPr>
          <w:rFonts w:ascii="ＭＳ ゴシック" w:eastAsia="ＭＳ ゴシック" w:hAnsi="ＭＳ ゴシック" w:hint="eastAsia"/>
          <w:szCs w:val="21"/>
        </w:rPr>
        <w:t xml:space="preserve">　　</w:t>
      </w:r>
    </w:p>
    <w:p w14:paraId="44C7AA71" w14:textId="07FE30BB" w:rsidR="005D2F5C" w:rsidRDefault="008F4928" w:rsidP="000B1A6F">
      <w:pPr>
        <w:ind w:leftChars="200" w:left="486" w:firstLineChars="100" w:firstLine="243"/>
        <w:rPr>
          <w:rFonts w:ascii="ＭＳ 明朝"/>
          <w:szCs w:val="21"/>
        </w:rPr>
      </w:pPr>
      <w:r>
        <w:rPr>
          <w:rFonts w:ascii="ＭＳ 明朝" w:hAnsi="ＭＳ 明朝" w:hint="eastAsia"/>
          <w:szCs w:val="21"/>
        </w:rPr>
        <w:t>スマートフォンやパソコンからの無料サイトへのアクセスは多くの生徒が経験していることだと思います。発言をうながし関心を高めましょう。自分の失敗談はなかなか出ないと思われますので、事例を使ってトラブルの可能性を知り、どんな問題点があるかを考えさせます。</w:t>
      </w:r>
    </w:p>
    <w:p w14:paraId="3AE294C8" w14:textId="4038B2F9" w:rsidR="005D2F5C" w:rsidRDefault="008F4928" w:rsidP="000B1A6F">
      <w:pPr>
        <w:ind w:leftChars="200" w:left="486" w:firstLineChars="100" w:firstLine="243"/>
        <w:rPr>
          <w:rFonts w:ascii="ＭＳ 明朝"/>
          <w:szCs w:val="21"/>
        </w:rPr>
      </w:pPr>
      <w:r>
        <w:rPr>
          <w:rFonts w:ascii="ＭＳ 明朝" w:hAnsi="ＭＳ 明朝" w:hint="eastAsia"/>
          <w:szCs w:val="21"/>
        </w:rPr>
        <w:t>まず、事例１について</w:t>
      </w:r>
      <w:r>
        <w:rPr>
          <w:rFonts w:ascii="ＭＳ 明朝" w:hAnsi="ＭＳ 明朝"/>
          <w:szCs w:val="21"/>
        </w:rPr>
        <w:t>A</w:t>
      </w:r>
      <w:r>
        <w:rPr>
          <w:rFonts w:ascii="ＭＳ 明朝" w:hAnsi="ＭＳ 明朝" w:hint="eastAsia"/>
          <w:szCs w:val="21"/>
        </w:rPr>
        <w:t>さんとサイト業者がそれぞれ何を「契約」（約束）したつもりでいたのかを考えさせます。</w:t>
      </w:r>
      <w:r>
        <w:rPr>
          <w:rFonts w:ascii="ＭＳ 明朝" w:hAnsi="ＭＳ 明朝"/>
          <w:szCs w:val="21"/>
        </w:rPr>
        <w:t>A</w:t>
      </w:r>
      <w:r>
        <w:rPr>
          <w:rFonts w:ascii="ＭＳ 明朝" w:hAnsi="ＭＳ 明朝" w:hint="eastAsia"/>
          <w:szCs w:val="21"/>
        </w:rPr>
        <w:t>さんは「あなたは１８歳以上ですか</w:t>
      </w:r>
      <w:r w:rsidR="00BD7A29">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YES</w:t>
      </w:r>
      <w:r>
        <w:rPr>
          <w:rFonts w:ascii="ＭＳ 明朝" w:hAnsi="ＭＳ 明朝" w:hint="eastAsia"/>
          <w:szCs w:val="21"/>
        </w:rPr>
        <w:t>」のボタンをクリックしたときに「５万円の登録料を支払う」という意思はなかったでしょう。それに対し、サイト業者側は、「あなたは１８歳以上ですか</w:t>
      </w:r>
      <w:r w:rsidR="00BD7A29">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YES</w:t>
      </w:r>
      <w:r>
        <w:rPr>
          <w:rFonts w:ascii="ＭＳ 明朝" w:hAnsi="ＭＳ 明朝" w:hint="eastAsia"/>
          <w:szCs w:val="21"/>
        </w:rPr>
        <w:t>」のボタンをクリックすること＝登録の意思があると解釈し、登録料を請求しています。つまり、両者の意思は合致していないので、契約は成立していないということになります。</w:t>
      </w:r>
    </w:p>
    <w:p w14:paraId="21728D6E" w14:textId="5E575F2F" w:rsidR="005D2F5C" w:rsidRDefault="008F4928" w:rsidP="000B1A6F">
      <w:pPr>
        <w:ind w:leftChars="200" w:left="486" w:firstLineChars="100" w:firstLine="243"/>
        <w:rPr>
          <w:rFonts w:ascii="ＭＳ 明朝"/>
          <w:szCs w:val="21"/>
        </w:rPr>
      </w:pPr>
      <w:r>
        <w:rPr>
          <w:rFonts w:ascii="ＭＳ 明朝" w:hAnsi="ＭＳ 明朝" w:hint="eastAsia"/>
          <w:szCs w:val="21"/>
        </w:rPr>
        <w:t>事例１では、契約内容を確認する画面が消費者にわかりやすく表示されないまま、契約が成立したという画面が表示され、登録料が請求されています。このように、明らかに悪質なサイト</w:t>
      </w:r>
      <w:r>
        <w:rPr>
          <w:rFonts w:ascii="ＭＳ 明朝" w:hAnsi="ＭＳ 明朝" w:hint="eastAsia"/>
          <w:strike/>
          <w:szCs w:val="21"/>
        </w:rPr>
        <w:t>も</w:t>
      </w:r>
      <w:r>
        <w:rPr>
          <w:rFonts w:ascii="ＭＳ 明朝" w:hAnsi="ＭＳ 明朝" w:hint="eastAsia"/>
          <w:szCs w:val="21"/>
        </w:rPr>
        <w:t>が存在するのも事実ですが、消費者側がしっかり契約書や利用規約を読まずに簡単に「同意します」とクリックしてしまったことからトラブルが生じることもあることにもふれ、「契約」をしたら守らなくてはならない責任が生じることもしっかり教える必要があるでしょう。</w:t>
      </w:r>
    </w:p>
    <w:p w14:paraId="2B637D47" w14:textId="597453E3" w:rsidR="00115886" w:rsidRDefault="008F4928">
      <w:pPr>
        <w:ind w:left="1215" w:hangingChars="500" w:hanging="1215"/>
        <w:rPr>
          <w:rFonts w:ascii="ＭＳ 明朝" w:hAnsi="ＭＳ 明朝"/>
          <w:szCs w:val="21"/>
        </w:rPr>
      </w:pPr>
      <w:r>
        <w:rPr>
          <w:rFonts w:ascii="ＭＳ 明朝" w:hAnsi="ＭＳ 明朝" w:hint="eastAsia"/>
          <w:szCs w:val="21"/>
        </w:rPr>
        <w:t xml:space="preserve">　</w:t>
      </w:r>
      <w:r w:rsidR="00115886">
        <w:rPr>
          <w:rFonts w:ascii="ＭＳ 明朝" w:hAnsi="ＭＳ 明朝" w:hint="eastAsia"/>
          <w:szCs w:val="21"/>
        </w:rPr>
        <w:t xml:space="preserve">　　</w:t>
      </w:r>
      <w:r>
        <w:rPr>
          <w:rFonts w:ascii="ＭＳ 明朝" w:hAnsi="ＭＳ 明朝" w:hint="eastAsia"/>
          <w:szCs w:val="21"/>
        </w:rPr>
        <w:t>事例２でも、</w:t>
      </w:r>
      <w:r>
        <w:rPr>
          <w:rFonts w:ascii="ＭＳ 明朝" w:hAnsi="ＭＳ 明朝"/>
          <w:szCs w:val="21"/>
        </w:rPr>
        <w:t>B</w:t>
      </w:r>
      <w:r>
        <w:rPr>
          <w:rFonts w:ascii="ＭＳ 明朝" w:hAnsi="ＭＳ 明朝" w:hint="eastAsia"/>
          <w:szCs w:val="21"/>
        </w:rPr>
        <w:t>さんとゲーム会社がそれぞれ何を「契約」（約束）したつもりでいたのか</w:t>
      </w:r>
    </w:p>
    <w:p w14:paraId="42A88775" w14:textId="435B94AD" w:rsidR="005D2F5C" w:rsidRDefault="008F4928" w:rsidP="000B1A6F">
      <w:pPr>
        <w:ind w:leftChars="200" w:left="1215" w:hangingChars="300" w:hanging="729"/>
        <w:rPr>
          <w:rFonts w:ascii="ＭＳ 明朝"/>
          <w:szCs w:val="21"/>
        </w:rPr>
      </w:pPr>
      <w:r>
        <w:rPr>
          <w:rFonts w:ascii="ＭＳ 明朝" w:hAnsi="ＭＳ 明朝" w:hint="eastAsia"/>
          <w:szCs w:val="21"/>
        </w:rPr>
        <w:lastRenderedPageBreak/>
        <w:t>を考えさせます。</w:t>
      </w:r>
    </w:p>
    <w:p w14:paraId="56616CD1" w14:textId="2D42674D" w:rsidR="005D2F5C" w:rsidRDefault="008F4928" w:rsidP="000B1A6F">
      <w:pPr>
        <w:ind w:leftChars="200" w:left="486" w:firstLineChars="100" w:firstLine="243"/>
        <w:rPr>
          <w:rFonts w:ascii="ＭＳ 明朝"/>
          <w:szCs w:val="21"/>
        </w:rPr>
      </w:pPr>
      <w:r>
        <w:rPr>
          <w:rFonts w:ascii="ＭＳ 明朝" w:hAnsi="ＭＳ 明朝" w:hint="eastAsia"/>
          <w:szCs w:val="21"/>
        </w:rPr>
        <w:t>事例２は、契約の内容（３００円・３０００円のアイテムを買う、料金を支払ってスマートフォンでインターネットを利用する）は理解した上で、画面をクリックしたり、インターネットを利用したりしていますから、契約自体は成立しています。この事例からは、契約をする際には、その内容（例えば「無料」というのはどの範囲までなのか、料金をいくら支払うことになるのかといったこと）をしっかり確認したうえで契約すべきことや、インターネットではクリック等をすることで契約が成立することがあることを理解できるとよいでしょう。</w:t>
      </w:r>
    </w:p>
    <w:p w14:paraId="72987B8B" w14:textId="77777777" w:rsidR="005D2F5C" w:rsidRDefault="005D2F5C">
      <w:pPr>
        <w:rPr>
          <w:rFonts w:ascii="ＭＳ 明朝"/>
          <w:szCs w:val="21"/>
        </w:rPr>
      </w:pP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092"/>
        <w:gridCol w:w="3093"/>
      </w:tblGrid>
      <w:tr w:rsidR="005D2F5C" w14:paraId="6D6BCEE8" w14:textId="77777777">
        <w:trPr>
          <w:jc w:val="center"/>
        </w:trPr>
        <w:tc>
          <w:tcPr>
            <w:tcW w:w="2410" w:type="dxa"/>
            <w:shd w:val="clear" w:color="auto" w:fill="auto"/>
          </w:tcPr>
          <w:p w14:paraId="5EC879BB" w14:textId="77777777" w:rsidR="005D2F5C" w:rsidRDefault="005D2F5C">
            <w:pPr>
              <w:rPr>
                <w:rFonts w:ascii="ＭＳ 明朝"/>
                <w:kern w:val="0"/>
                <w:sz w:val="20"/>
                <w:szCs w:val="21"/>
              </w:rPr>
            </w:pPr>
          </w:p>
        </w:tc>
        <w:tc>
          <w:tcPr>
            <w:tcW w:w="3092" w:type="dxa"/>
            <w:shd w:val="clear" w:color="auto" w:fill="auto"/>
          </w:tcPr>
          <w:p w14:paraId="4BF2ED0D" w14:textId="77777777" w:rsidR="005D2F5C" w:rsidRDefault="008F4928">
            <w:pPr>
              <w:jc w:val="center"/>
              <w:rPr>
                <w:rFonts w:ascii="ＭＳ 明朝"/>
                <w:kern w:val="0"/>
                <w:sz w:val="20"/>
                <w:szCs w:val="21"/>
              </w:rPr>
            </w:pPr>
            <w:r>
              <w:rPr>
                <w:rFonts w:ascii="ＭＳ 明朝"/>
                <w:kern w:val="0"/>
                <w:sz w:val="20"/>
                <w:szCs w:val="21"/>
              </w:rPr>
              <w:t>B</w:t>
            </w:r>
            <w:r>
              <w:rPr>
                <w:rFonts w:ascii="ＭＳ 明朝" w:hint="eastAsia"/>
                <w:kern w:val="0"/>
                <w:sz w:val="20"/>
                <w:szCs w:val="21"/>
              </w:rPr>
              <w:t>さん</w:t>
            </w:r>
          </w:p>
        </w:tc>
        <w:tc>
          <w:tcPr>
            <w:tcW w:w="3093" w:type="dxa"/>
            <w:shd w:val="clear" w:color="auto" w:fill="auto"/>
          </w:tcPr>
          <w:p w14:paraId="417CD7B3" w14:textId="77777777" w:rsidR="005D2F5C" w:rsidRDefault="008F4928">
            <w:pPr>
              <w:jc w:val="center"/>
              <w:rPr>
                <w:rFonts w:ascii="ＭＳ 明朝"/>
                <w:kern w:val="0"/>
                <w:sz w:val="20"/>
                <w:szCs w:val="21"/>
              </w:rPr>
            </w:pPr>
            <w:r>
              <w:rPr>
                <w:rFonts w:ascii="ＭＳ 明朝" w:hint="eastAsia"/>
                <w:kern w:val="0"/>
                <w:sz w:val="20"/>
                <w:szCs w:val="21"/>
              </w:rPr>
              <w:t>ゲーム会社</w:t>
            </w:r>
          </w:p>
        </w:tc>
      </w:tr>
      <w:tr w:rsidR="005D2F5C" w14:paraId="7C8BE19F" w14:textId="77777777">
        <w:trPr>
          <w:trHeight w:val="570"/>
          <w:jc w:val="center"/>
        </w:trPr>
        <w:tc>
          <w:tcPr>
            <w:tcW w:w="2410" w:type="dxa"/>
            <w:shd w:val="clear" w:color="auto" w:fill="auto"/>
          </w:tcPr>
          <w:p w14:paraId="5BED952A" w14:textId="77777777" w:rsidR="005D2F5C" w:rsidRDefault="008F4928">
            <w:pPr>
              <w:rPr>
                <w:rFonts w:ascii="ＭＳ 明朝"/>
                <w:kern w:val="0"/>
                <w:sz w:val="20"/>
                <w:szCs w:val="21"/>
              </w:rPr>
            </w:pPr>
            <w:r>
              <w:rPr>
                <w:rFonts w:ascii="ＭＳ 明朝" w:hint="eastAsia"/>
                <w:kern w:val="0"/>
                <w:sz w:val="20"/>
                <w:szCs w:val="21"/>
              </w:rPr>
              <w:t>無料登録した場面</w:t>
            </w:r>
          </w:p>
        </w:tc>
        <w:tc>
          <w:tcPr>
            <w:tcW w:w="3092" w:type="dxa"/>
            <w:shd w:val="clear" w:color="auto" w:fill="auto"/>
          </w:tcPr>
          <w:p w14:paraId="448041E7" w14:textId="77777777" w:rsidR="005D2F5C" w:rsidRDefault="008F4928">
            <w:pPr>
              <w:rPr>
                <w:rFonts w:ascii="ＭＳ 明朝"/>
                <w:kern w:val="0"/>
                <w:sz w:val="20"/>
                <w:szCs w:val="21"/>
              </w:rPr>
            </w:pPr>
            <w:r>
              <w:rPr>
                <w:rFonts w:ascii="ＭＳ 明朝" w:hint="eastAsia"/>
                <w:kern w:val="0"/>
                <w:sz w:val="20"/>
                <w:szCs w:val="21"/>
              </w:rPr>
              <w:t>無料なら登録してみよう</w:t>
            </w:r>
          </w:p>
        </w:tc>
        <w:tc>
          <w:tcPr>
            <w:tcW w:w="3093" w:type="dxa"/>
            <w:shd w:val="clear" w:color="auto" w:fill="auto"/>
          </w:tcPr>
          <w:p w14:paraId="076D0600" w14:textId="77777777" w:rsidR="005D2F5C" w:rsidRDefault="008F4928">
            <w:pPr>
              <w:rPr>
                <w:rFonts w:ascii="ＭＳ 明朝"/>
                <w:kern w:val="0"/>
                <w:sz w:val="20"/>
                <w:szCs w:val="21"/>
              </w:rPr>
            </w:pPr>
            <w:r>
              <w:rPr>
                <w:rFonts w:ascii="ＭＳ 明朝" w:hint="eastAsia"/>
                <w:kern w:val="0"/>
                <w:sz w:val="20"/>
                <w:szCs w:val="21"/>
              </w:rPr>
              <w:t>今すぐカンタン！無料登録</w:t>
            </w:r>
          </w:p>
        </w:tc>
      </w:tr>
      <w:tr w:rsidR="005D2F5C" w14:paraId="3029D0C4" w14:textId="77777777">
        <w:trPr>
          <w:jc w:val="center"/>
        </w:trPr>
        <w:tc>
          <w:tcPr>
            <w:tcW w:w="2410" w:type="dxa"/>
            <w:shd w:val="clear" w:color="auto" w:fill="auto"/>
          </w:tcPr>
          <w:p w14:paraId="1D5B96BC" w14:textId="77777777" w:rsidR="005D2F5C" w:rsidRDefault="008F4928">
            <w:pPr>
              <w:rPr>
                <w:rFonts w:ascii="ＭＳ 明朝"/>
                <w:kern w:val="0"/>
                <w:sz w:val="20"/>
                <w:szCs w:val="21"/>
              </w:rPr>
            </w:pPr>
            <w:r>
              <w:rPr>
                <w:rFonts w:ascii="ＭＳ 明朝" w:hint="eastAsia"/>
                <w:kern w:val="0"/>
                <w:sz w:val="20"/>
                <w:szCs w:val="21"/>
              </w:rPr>
              <w:t>アイテムを買った場面</w:t>
            </w:r>
          </w:p>
        </w:tc>
        <w:tc>
          <w:tcPr>
            <w:tcW w:w="3092" w:type="dxa"/>
            <w:shd w:val="clear" w:color="auto" w:fill="auto"/>
          </w:tcPr>
          <w:p w14:paraId="5DB27B71" w14:textId="6781C093" w:rsidR="005D2F5C" w:rsidRDefault="008F4928">
            <w:pPr>
              <w:rPr>
                <w:rFonts w:ascii="ＭＳ 明朝"/>
                <w:kern w:val="0"/>
                <w:sz w:val="20"/>
                <w:szCs w:val="21"/>
              </w:rPr>
            </w:pPr>
            <w:r>
              <w:rPr>
                <w:rFonts w:ascii="ＭＳ 明朝" w:hint="eastAsia"/>
                <w:kern w:val="0"/>
                <w:sz w:val="20"/>
                <w:szCs w:val="21"/>
              </w:rPr>
              <w:t>アイテムを買うとゲームを早くクリアできる、一回だけ買ってみよう（３００円）</w:t>
            </w:r>
          </w:p>
          <w:p w14:paraId="23369364" w14:textId="77777777" w:rsidR="005D2F5C" w:rsidRDefault="008F4928">
            <w:pPr>
              <w:rPr>
                <w:rFonts w:ascii="ＭＳ 明朝"/>
                <w:kern w:val="0"/>
                <w:sz w:val="20"/>
                <w:szCs w:val="21"/>
              </w:rPr>
            </w:pPr>
            <w:r>
              <w:rPr>
                <w:rFonts w:ascii="ＭＳ 明朝" w:hint="eastAsia"/>
                <w:kern w:val="0"/>
                <w:sz w:val="20"/>
                <w:szCs w:val="21"/>
              </w:rPr>
              <w:t>安いアイテムではなかなか先に進めないから３０００円のアイテムを買ってみよう</w:t>
            </w:r>
          </w:p>
        </w:tc>
        <w:tc>
          <w:tcPr>
            <w:tcW w:w="3093" w:type="dxa"/>
            <w:shd w:val="clear" w:color="auto" w:fill="auto"/>
          </w:tcPr>
          <w:p w14:paraId="7FC12809" w14:textId="77C5ABCE" w:rsidR="005D2F5C" w:rsidRDefault="008F4928">
            <w:pPr>
              <w:rPr>
                <w:rFonts w:ascii="ＭＳ 明朝"/>
                <w:kern w:val="0"/>
                <w:sz w:val="20"/>
                <w:szCs w:val="21"/>
              </w:rPr>
            </w:pPr>
            <w:r>
              <w:rPr>
                <w:rFonts w:ascii="ＭＳ 明朝" w:hint="eastAsia"/>
                <w:kern w:val="0"/>
                <w:sz w:val="20"/>
                <w:szCs w:val="21"/>
              </w:rPr>
              <w:t>ゲームを早く進めたければ、アイテムを買ってもらう</w:t>
            </w:r>
          </w:p>
        </w:tc>
      </w:tr>
    </w:tbl>
    <w:p w14:paraId="4F3AAD78" w14:textId="77777777" w:rsidR="005D2F5C" w:rsidRDefault="005D2F5C">
      <w:pPr>
        <w:rPr>
          <w:rFonts w:ascii="ＭＳ 明朝"/>
          <w:szCs w:val="21"/>
        </w:rPr>
      </w:pPr>
    </w:p>
    <w:p w14:paraId="191DAC43" w14:textId="77777777" w:rsidR="005D2F5C" w:rsidRDefault="005D2F5C">
      <w:pPr>
        <w:rPr>
          <w:rFonts w:ascii="ＭＳ 明朝"/>
          <w:szCs w:val="21"/>
        </w:rPr>
      </w:pPr>
    </w:p>
    <w:p w14:paraId="22664DC0" w14:textId="755CE6F5" w:rsidR="005D2F5C" w:rsidRDefault="008F4928">
      <w:pPr>
        <w:ind w:left="1219" w:hangingChars="500" w:hanging="1219"/>
        <w:rPr>
          <w:rFonts w:ascii="ＭＳ ゴシック" w:eastAsia="ＭＳ ゴシック" w:hAnsi="ＭＳ ゴシック"/>
          <w:b/>
          <w:bCs/>
          <w:szCs w:val="21"/>
        </w:rPr>
      </w:pPr>
      <w:r w:rsidRPr="000B1A6F">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 xml:space="preserve">　</w:t>
      </w:r>
      <w:r w:rsidRPr="000B1A6F">
        <w:rPr>
          <w:rFonts w:ascii="ＭＳ ゴシック" w:eastAsia="ＭＳ ゴシック" w:hAnsi="ＭＳ ゴシック" w:hint="eastAsia"/>
          <w:b/>
          <w:bCs/>
          <w:szCs w:val="21"/>
        </w:rPr>
        <w:t>まとめ</w:t>
      </w:r>
      <w:r>
        <w:rPr>
          <w:rFonts w:ascii="ＭＳ ゴシック" w:eastAsia="ＭＳ ゴシック" w:hAnsi="ＭＳ ゴシック" w:hint="eastAsia"/>
          <w:b/>
          <w:bCs/>
          <w:szCs w:val="21"/>
        </w:rPr>
        <w:t xml:space="preserve">　</w:t>
      </w:r>
      <w:r w:rsidRPr="000B1A6F">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 xml:space="preserve"> </w:t>
      </w:r>
    </w:p>
    <w:p w14:paraId="49C17632" w14:textId="42F6CFEE" w:rsidR="005D2F5C" w:rsidRDefault="008F4928" w:rsidP="000B1A6F">
      <w:pPr>
        <w:ind w:leftChars="200" w:left="486" w:firstLineChars="100" w:firstLine="243"/>
        <w:rPr>
          <w:rFonts w:ascii="ＭＳ 明朝" w:hAnsi="ＭＳ 明朝"/>
          <w:szCs w:val="21"/>
        </w:rPr>
      </w:pPr>
      <w:r>
        <w:rPr>
          <w:rFonts w:ascii="ＭＳ 明朝" w:hAnsi="ＭＳ 明朝" w:hint="eastAsia"/>
          <w:szCs w:val="21"/>
        </w:rPr>
        <w:t>インターネットによる「契約」が可能になったことで、これまでなかった危険性が生じていることに気づかせ、被害にあわないためにはどうしたらよいかを考えさせましょう。そのために、まず、スーパーなどでの買い物に伴う「契約」と、スマートフォンやインターネットによる「契約」の違いを整理し、そのうえで、スマートフォンやインターネットで「契約」をするときに気をつけることは何かを考えていきましょう。最後に、「契約」はここで取り上げた場合以外にもいろいろな場面で発生することにもふれましょう。家庭科で学習する消費者教育との関連をはかってもよいかもしれません。</w:t>
      </w:r>
    </w:p>
    <w:p w14:paraId="1DE045E4" w14:textId="77777777" w:rsidR="005D2F5C" w:rsidRDefault="005D2F5C">
      <w:pPr>
        <w:ind w:left="1215" w:hangingChars="500" w:hanging="1215"/>
        <w:rPr>
          <w:rFonts w:ascii="ＭＳ 明朝"/>
          <w:szCs w:val="21"/>
        </w:rPr>
      </w:pPr>
    </w:p>
    <w:p w14:paraId="3FE5FA9E" w14:textId="77777777" w:rsidR="005D2F5C" w:rsidRDefault="005D2F5C">
      <w:pPr>
        <w:ind w:left="1215" w:hangingChars="500" w:hanging="1215"/>
        <w:rPr>
          <w:rFonts w:ascii="ＭＳ 明朝"/>
          <w:szCs w:val="21"/>
        </w:rPr>
      </w:pPr>
    </w:p>
    <w:p w14:paraId="74CC617A" w14:textId="77777777" w:rsidR="005D2F5C" w:rsidRDefault="005D2F5C">
      <w:pPr>
        <w:ind w:left="1215" w:hangingChars="500" w:hanging="1215"/>
        <w:rPr>
          <w:rFonts w:ascii="ＭＳ 明朝"/>
          <w:szCs w:val="21"/>
        </w:rPr>
      </w:pPr>
    </w:p>
    <w:p w14:paraId="5FC47C9B" w14:textId="1193A58C" w:rsidR="005D2F5C" w:rsidRDefault="005D2F5C">
      <w:pPr>
        <w:ind w:left="1215" w:hangingChars="500" w:hanging="1215"/>
        <w:jc w:val="right"/>
        <w:rPr>
          <w:rFonts w:ascii="ＭＳ 明朝"/>
          <w:szCs w:val="21"/>
        </w:rPr>
      </w:pPr>
    </w:p>
    <w:sectPr w:rsidR="005D2F5C">
      <w:footerReference w:type="default" r:id="rId11"/>
      <w:pgSz w:w="11907" w:h="16839"/>
      <w:pgMar w:top="851" w:right="851" w:bottom="851" w:left="851" w:header="851" w:footer="737" w:gutter="0"/>
      <w:cols w:space="425"/>
      <w:docGrid w:type="linesAndChars" w:linePitch="336" w:charSpace="6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6665" w14:textId="77777777" w:rsidR="00B35BDC" w:rsidRDefault="00B35BDC">
      <w:r>
        <w:separator/>
      </w:r>
    </w:p>
  </w:endnote>
  <w:endnote w:type="continuationSeparator" w:id="0">
    <w:p w14:paraId="5ECEC58F" w14:textId="77777777" w:rsidR="00B35BDC" w:rsidRDefault="00B35BDC">
      <w:r>
        <w:continuationSeparator/>
      </w:r>
    </w:p>
  </w:endnote>
  <w:endnote w:type="continuationNotice" w:id="1">
    <w:p w14:paraId="20880855" w14:textId="77777777" w:rsidR="00B35BDC" w:rsidRDefault="00B35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B4C6" w14:textId="77777777" w:rsidR="005D2F5C" w:rsidRDefault="008F4928">
    <w:pPr>
      <w:pStyle w:val="a3"/>
      <w:jc w:val="center"/>
    </w:pPr>
    <w:r>
      <w:fldChar w:fldCharType="begin"/>
    </w:r>
    <w:r>
      <w:instrText>PAGE   \* MERGEFORMAT</w:instrText>
    </w:r>
    <w:r>
      <w:fldChar w:fldCharType="separate"/>
    </w:r>
    <w:r>
      <w:rPr>
        <w:lang w:val="ja-JP"/>
      </w:rPr>
      <w:t>11</w:t>
    </w:r>
    <w:r>
      <w:rPr>
        <w:lang w:val="ja-JP"/>
      </w:rPr>
      <w:fldChar w:fldCharType="end"/>
    </w:r>
  </w:p>
  <w:p w14:paraId="433EE86C" w14:textId="77777777" w:rsidR="005D2F5C" w:rsidRDefault="005D2F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79D3" w14:textId="77777777" w:rsidR="00B35BDC" w:rsidRDefault="00B35BDC">
      <w:r>
        <w:separator/>
      </w:r>
    </w:p>
  </w:footnote>
  <w:footnote w:type="continuationSeparator" w:id="0">
    <w:p w14:paraId="1A63519F" w14:textId="77777777" w:rsidR="00B35BDC" w:rsidRDefault="00B35BDC">
      <w:r>
        <w:continuationSeparator/>
      </w:r>
    </w:p>
  </w:footnote>
  <w:footnote w:type="continuationNotice" w:id="1">
    <w:p w14:paraId="5ED046F3" w14:textId="77777777" w:rsidR="00B35BDC" w:rsidRDefault="00B35B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5C0E"/>
    <w:multiLevelType w:val="multilevel"/>
    <w:tmpl w:val="15E05C0E"/>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352331A8"/>
    <w:multiLevelType w:val="multilevel"/>
    <w:tmpl w:val="FDCAB0C8"/>
    <w:lvl w:ilvl="0">
      <w:start w:val="1"/>
      <w:numFmt w:val="decimalFullWidth"/>
      <w:suff w:val="space"/>
      <w:lvlText w:val="%1１"/>
      <w:lvlJc w:val="left"/>
      <w:pPr>
        <w:ind w:left="0" w:firstLine="0"/>
      </w:pPr>
      <w:rPr>
        <w:rFonts w:cs="Times New Roman" w:hint="default"/>
      </w:rPr>
    </w:lvl>
    <w:lvl w:ilvl="1">
      <w:start w:val="1"/>
      <w:numFmt w:val="aiueoFullWidth"/>
      <w:lvlText w:val="(%2)"/>
      <w:lvlJc w:val="left"/>
      <w:pPr>
        <w:ind w:left="840" w:hanging="420"/>
      </w:pPr>
      <w:rPr>
        <w:rFonts w:cs="Times New Roman" w:hint="eastAsia"/>
      </w:rPr>
    </w:lvl>
    <w:lvl w:ilvl="2">
      <w:start w:val="1"/>
      <w:numFmt w:val="decimalEnclosedCircle"/>
      <w:lvlText w:val="%3"/>
      <w:lvlJc w:val="lef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aiueoFullWidth"/>
      <w:lvlText w:val="(%5)"/>
      <w:lvlJc w:val="left"/>
      <w:pPr>
        <w:ind w:left="2100" w:hanging="420"/>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2" w15:restartNumberingAfterBreak="0">
    <w:nsid w:val="44EA7D8E"/>
    <w:multiLevelType w:val="multilevel"/>
    <w:tmpl w:val="44EA7D8E"/>
    <w:lvl w:ilvl="0">
      <w:start w:val="1"/>
      <w:numFmt w:val="decimalEnclosedParen"/>
      <w:lvlText w:val="%1"/>
      <w:lvlJc w:val="left"/>
      <w:pPr>
        <w:ind w:left="840" w:hanging="360"/>
      </w:pPr>
      <w:rPr>
        <w:rFonts w:hint="default"/>
      </w:rPr>
    </w:lvl>
    <w:lvl w:ilvl="1">
      <w:start w:val="1"/>
      <w:numFmt w:val="aiueoFullWidth"/>
      <w:lvlText w:val="(%2)"/>
      <w:lvlJc w:val="left"/>
      <w:pPr>
        <w:ind w:left="1320" w:hanging="420"/>
      </w:pPr>
    </w:lvl>
    <w:lvl w:ilvl="2">
      <w:start w:val="1"/>
      <w:numFmt w:val="decimalEnclosedCircle"/>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EnclosedCircle"/>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EnclosedCircle"/>
      <w:lvlText w:val="%9"/>
      <w:lvlJc w:val="left"/>
      <w:pPr>
        <w:ind w:left="4260" w:hanging="420"/>
      </w:pPr>
    </w:lvl>
  </w:abstractNum>
  <w:abstractNum w:abstractNumId="3" w15:restartNumberingAfterBreak="0">
    <w:nsid w:val="4CEC2D81"/>
    <w:multiLevelType w:val="multilevel"/>
    <w:tmpl w:val="4CEC2D81"/>
    <w:lvl w:ilvl="0">
      <w:start w:val="4"/>
      <w:numFmt w:val="decimalFullWidth"/>
      <w:lvlText w:val="%1．"/>
      <w:lvlJc w:val="left"/>
      <w:pPr>
        <w:ind w:left="720" w:hanging="72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4" w15:restartNumberingAfterBreak="0">
    <w:nsid w:val="50157FB8"/>
    <w:multiLevelType w:val="multilevel"/>
    <w:tmpl w:val="50157FB8"/>
    <w:lvl w:ilvl="0">
      <w:start w:val="1"/>
      <w:numFmt w:val="decimalEnclosedCircle"/>
      <w:suff w:val="nothing"/>
      <w:lvlText w:val="%1"/>
      <w:lvlJc w:val="left"/>
      <w:pPr>
        <w:ind w:left="192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5" w15:restartNumberingAfterBreak="0">
    <w:nsid w:val="66C96DF8"/>
    <w:multiLevelType w:val="multilevel"/>
    <w:tmpl w:val="66C96DF8"/>
    <w:lvl w:ilvl="0">
      <w:start w:val="1"/>
      <w:numFmt w:val="decimalFullWidth"/>
      <w:lvlText w:val="（%1）"/>
      <w:lvlJc w:val="left"/>
      <w:pPr>
        <w:ind w:left="663" w:hanging="420"/>
      </w:pPr>
      <w:rPr>
        <w:rFonts w:ascii="ＭＳ 明朝" w:eastAsia="ＭＳ 明朝" w:hAnsi="ＭＳ 明朝" w:cs="Times New Roman" w:hint="default"/>
        <w:lang w:val="en-US"/>
      </w:rPr>
    </w:lvl>
    <w:lvl w:ilvl="1">
      <w:start w:val="1"/>
      <w:numFmt w:val="decimalFullWidth"/>
      <w:suff w:val="nothing"/>
      <w:lvlText w:val="（%2）"/>
      <w:lvlJc w:val="left"/>
      <w:pPr>
        <w:ind w:left="420" w:hanging="80"/>
      </w:pPr>
      <w:rPr>
        <w:rFonts w:ascii="ＭＳ 明朝" w:eastAsia="ＭＳ 明朝" w:hAnsi="ＭＳ 明朝" w:cs="Times New Roman" w:hint="default"/>
      </w:rPr>
    </w:lvl>
    <w:lvl w:ilvl="2">
      <w:start w:val="1"/>
      <w:numFmt w:val="decimalEnclosedCircle"/>
      <w:lvlText w:val="%3"/>
      <w:lvlJc w:val="left"/>
      <w:pPr>
        <w:ind w:left="1503" w:hanging="420"/>
      </w:pPr>
    </w:lvl>
    <w:lvl w:ilvl="3">
      <w:start w:val="1"/>
      <w:numFmt w:val="decimal"/>
      <w:lvlText w:val="%4."/>
      <w:lvlJc w:val="left"/>
      <w:pPr>
        <w:ind w:left="1923" w:hanging="420"/>
      </w:pPr>
    </w:lvl>
    <w:lvl w:ilvl="4">
      <w:start w:val="1"/>
      <w:numFmt w:val="aiueoFullWidth"/>
      <w:lvlText w:val="(%5)"/>
      <w:lvlJc w:val="left"/>
      <w:pPr>
        <w:ind w:left="2343" w:hanging="420"/>
      </w:pPr>
    </w:lvl>
    <w:lvl w:ilvl="5">
      <w:start w:val="1"/>
      <w:numFmt w:val="decimalEnclosedCircle"/>
      <w:lvlText w:val="%6"/>
      <w:lvlJc w:val="left"/>
      <w:pPr>
        <w:ind w:left="2763" w:hanging="420"/>
      </w:pPr>
    </w:lvl>
    <w:lvl w:ilvl="6">
      <w:start w:val="1"/>
      <w:numFmt w:val="decimal"/>
      <w:lvlText w:val="%7."/>
      <w:lvlJc w:val="left"/>
      <w:pPr>
        <w:ind w:left="3183" w:hanging="420"/>
      </w:pPr>
    </w:lvl>
    <w:lvl w:ilvl="7">
      <w:start w:val="1"/>
      <w:numFmt w:val="aiueoFullWidth"/>
      <w:lvlText w:val="(%8)"/>
      <w:lvlJc w:val="left"/>
      <w:pPr>
        <w:ind w:left="3603" w:hanging="420"/>
      </w:pPr>
    </w:lvl>
    <w:lvl w:ilvl="8">
      <w:start w:val="1"/>
      <w:numFmt w:val="decimalEnclosedCircle"/>
      <w:lvlText w:val="%9"/>
      <w:lvlJc w:val="left"/>
      <w:pPr>
        <w:ind w:left="4023" w:hanging="420"/>
      </w:pPr>
    </w:lvl>
  </w:abstractNum>
  <w:abstractNum w:abstractNumId="6" w15:restartNumberingAfterBreak="0">
    <w:nsid w:val="68D20F01"/>
    <w:multiLevelType w:val="multilevel"/>
    <w:tmpl w:val="68D20F01"/>
    <w:lvl w:ilvl="0">
      <w:start w:val="1"/>
      <w:numFmt w:val="decimalFullWidth"/>
      <w:suff w:val="nothing"/>
      <w:lvlText w:val="（%1）"/>
      <w:lvlJc w:val="left"/>
      <w:pPr>
        <w:ind w:left="1560" w:firstLine="0"/>
      </w:pPr>
      <w:rPr>
        <w:rFonts w:ascii="ＭＳ 明朝" w:eastAsia="ＭＳ 明朝" w:hAnsi="ＭＳ 明朝" w:cs="Times New Roman" w:hint="default"/>
        <w:lang w:val="en-US"/>
      </w:rPr>
    </w:lvl>
    <w:lvl w:ilvl="1">
      <w:start w:val="1"/>
      <w:numFmt w:val="aiueoFullWidth"/>
      <w:lvlText w:val="(%2)"/>
      <w:lvlJc w:val="left"/>
      <w:pPr>
        <w:ind w:left="2400" w:hanging="420"/>
      </w:pPr>
      <w:rPr>
        <w:rFonts w:cs="Times New Roman"/>
      </w:rPr>
    </w:lvl>
    <w:lvl w:ilvl="2">
      <w:start w:val="1"/>
      <w:numFmt w:val="decimalEnclosedCircle"/>
      <w:lvlText w:val="%3"/>
      <w:lvlJc w:val="left"/>
      <w:pPr>
        <w:ind w:left="2820" w:hanging="420"/>
      </w:pPr>
      <w:rPr>
        <w:rFonts w:cs="Times New Roman"/>
      </w:rPr>
    </w:lvl>
    <w:lvl w:ilvl="3">
      <w:start w:val="1"/>
      <w:numFmt w:val="decimal"/>
      <w:lvlText w:val="%4."/>
      <w:lvlJc w:val="left"/>
      <w:pPr>
        <w:ind w:left="3240" w:hanging="420"/>
      </w:pPr>
      <w:rPr>
        <w:rFonts w:cs="Times New Roman"/>
      </w:rPr>
    </w:lvl>
    <w:lvl w:ilvl="4">
      <w:start w:val="1"/>
      <w:numFmt w:val="aiueoFullWidth"/>
      <w:lvlText w:val="(%5)"/>
      <w:lvlJc w:val="left"/>
      <w:pPr>
        <w:ind w:left="3660" w:hanging="420"/>
      </w:pPr>
      <w:rPr>
        <w:rFonts w:cs="Times New Roman"/>
      </w:rPr>
    </w:lvl>
    <w:lvl w:ilvl="5">
      <w:start w:val="1"/>
      <w:numFmt w:val="decimalEnclosedCircle"/>
      <w:lvlText w:val="%6"/>
      <w:lvlJc w:val="left"/>
      <w:pPr>
        <w:ind w:left="4080" w:hanging="420"/>
      </w:pPr>
      <w:rPr>
        <w:rFonts w:cs="Times New Roman"/>
      </w:rPr>
    </w:lvl>
    <w:lvl w:ilvl="6">
      <w:start w:val="1"/>
      <w:numFmt w:val="decimal"/>
      <w:lvlText w:val="%7."/>
      <w:lvlJc w:val="left"/>
      <w:pPr>
        <w:ind w:left="4500" w:hanging="420"/>
      </w:pPr>
      <w:rPr>
        <w:rFonts w:cs="Times New Roman"/>
      </w:rPr>
    </w:lvl>
    <w:lvl w:ilvl="7">
      <w:start w:val="1"/>
      <w:numFmt w:val="aiueoFullWidth"/>
      <w:lvlText w:val="(%8)"/>
      <w:lvlJc w:val="left"/>
      <w:pPr>
        <w:ind w:left="4920" w:hanging="420"/>
      </w:pPr>
      <w:rPr>
        <w:rFonts w:cs="Times New Roman"/>
      </w:rPr>
    </w:lvl>
    <w:lvl w:ilvl="8">
      <w:start w:val="1"/>
      <w:numFmt w:val="decimalEnclosedCircle"/>
      <w:lvlText w:val="%9"/>
      <w:lvlJc w:val="left"/>
      <w:pPr>
        <w:ind w:left="5340" w:hanging="420"/>
      </w:pPr>
      <w:rPr>
        <w:rFonts w:cs="Times New Roman"/>
      </w:rPr>
    </w:lvl>
  </w:abstractNum>
  <w:num w:numId="1" w16cid:durableId="789322687">
    <w:abstractNumId w:val="6"/>
  </w:num>
  <w:num w:numId="2" w16cid:durableId="1667779724">
    <w:abstractNumId w:val="4"/>
  </w:num>
  <w:num w:numId="3" w16cid:durableId="1044063507">
    <w:abstractNumId w:val="0"/>
  </w:num>
  <w:num w:numId="4" w16cid:durableId="874807111">
    <w:abstractNumId w:val="1"/>
  </w:num>
  <w:num w:numId="5" w16cid:durableId="2122988630">
    <w:abstractNumId w:val="3"/>
  </w:num>
  <w:num w:numId="6" w16cid:durableId="2036033145">
    <w:abstractNumId w:val="5"/>
  </w:num>
  <w:num w:numId="7" w16cid:durableId="807867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3"/>
  <w:drawingGridVerticalSpacing w:val="16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DEC"/>
    <w:rsid w:val="00006A2D"/>
    <w:rsid w:val="000131E4"/>
    <w:rsid w:val="00020B73"/>
    <w:rsid w:val="00021623"/>
    <w:rsid w:val="00035628"/>
    <w:rsid w:val="00040E5E"/>
    <w:rsid w:val="0004238F"/>
    <w:rsid w:val="00050F62"/>
    <w:rsid w:val="00051CF0"/>
    <w:rsid w:val="00066F0E"/>
    <w:rsid w:val="00070FAE"/>
    <w:rsid w:val="00073F9F"/>
    <w:rsid w:val="000856D1"/>
    <w:rsid w:val="00095988"/>
    <w:rsid w:val="00095CA1"/>
    <w:rsid w:val="000B1A6F"/>
    <w:rsid w:val="000E571F"/>
    <w:rsid w:val="000F2B95"/>
    <w:rsid w:val="000F556E"/>
    <w:rsid w:val="00101EA1"/>
    <w:rsid w:val="00112CDE"/>
    <w:rsid w:val="00115886"/>
    <w:rsid w:val="00123EA8"/>
    <w:rsid w:val="001257FB"/>
    <w:rsid w:val="00147B2B"/>
    <w:rsid w:val="00150D54"/>
    <w:rsid w:val="00151AA9"/>
    <w:rsid w:val="00162A27"/>
    <w:rsid w:val="001771C7"/>
    <w:rsid w:val="00193993"/>
    <w:rsid w:val="001A28EE"/>
    <w:rsid w:val="001C38A9"/>
    <w:rsid w:val="001C4887"/>
    <w:rsid w:val="001D3E69"/>
    <w:rsid w:val="001D675C"/>
    <w:rsid w:val="001D713D"/>
    <w:rsid w:val="001E5395"/>
    <w:rsid w:val="00202D63"/>
    <w:rsid w:val="002037C5"/>
    <w:rsid w:val="002164DD"/>
    <w:rsid w:val="00234281"/>
    <w:rsid w:val="00237C70"/>
    <w:rsid w:val="00264640"/>
    <w:rsid w:val="0027410E"/>
    <w:rsid w:val="00283509"/>
    <w:rsid w:val="002B54AA"/>
    <w:rsid w:val="002D508E"/>
    <w:rsid w:val="002D6191"/>
    <w:rsid w:val="002E0F60"/>
    <w:rsid w:val="002F13C8"/>
    <w:rsid w:val="002F53C0"/>
    <w:rsid w:val="003057CD"/>
    <w:rsid w:val="00306990"/>
    <w:rsid w:val="003103E2"/>
    <w:rsid w:val="0032010F"/>
    <w:rsid w:val="00325A1B"/>
    <w:rsid w:val="00327289"/>
    <w:rsid w:val="00336AE9"/>
    <w:rsid w:val="00374B60"/>
    <w:rsid w:val="003A390E"/>
    <w:rsid w:val="003A7279"/>
    <w:rsid w:val="003C0AC8"/>
    <w:rsid w:val="003D0D77"/>
    <w:rsid w:val="003D1947"/>
    <w:rsid w:val="003D4768"/>
    <w:rsid w:val="00407D52"/>
    <w:rsid w:val="00412B5D"/>
    <w:rsid w:val="0041605A"/>
    <w:rsid w:val="004167C2"/>
    <w:rsid w:val="0043006F"/>
    <w:rsid w:val="004361B0"/>
    <w:rsid w:val="00444B7F"/>
    <w:rsid w:val="00454614"/>
    <w:rsid w:val="0046225A"/>
    <w:rsid w:val="00464C11"/>
    <w:rsid w:val="004966DC"/>
    <w:rsid w:val="004A06EC"/>
    <w:rsid w:val="004A310E"/>
    <w:rsid w:val="004A3947"/>
    <w:rsid w:val="004B4365"/>
    <w:rsid w:val="00501A2A"/>
    <w:rsid w:val="0051614B"/>
    <w:rsid w:val="00533E7D"/>
    <w:rsid w:val="00552894"/>
    <w:rsid w:val="005623A6"/>
    <w:rsid w:val="00564530"/>
    <w:rsid w:val="00571F32"/>
    <w:rsid w:val="00582586"/>
    <w:rsid w:val="0058423A"/>
    <w:rsid w:val="005A5EC1"/>
    <w:rsid w:val="005A641B"/>
    <w:rsid w:val="005B0DA3"/>
    <w:rsid w:val="005B29FA"/>
    <w:rsid w:val="005D2F5C"/>
    <w:rsid w:val="005D6D99"/>
    <w:rsid w:val="005E7370"/>
    <w:rsid w:val="006105AE"/>
    <w:rsid w:val="006141A6"/>
    <w:rsid w:val="006329BC"/>
    <w:rsid w:val="00635898"/>
    <w:rsid w:val="0066270D"/>
    <w:rsid w:val="00683208"/>
    <w:rsid w:val="00683907"/>
    <w:rsid w:val="00685852"/>
    <w:rsid w:val="00690ECF"/>
    <w:rsid w:val="00691E6A"/>
    <w:rsid w:val="0069594F"/>
    <w:rsid w:val="006B3522"/>
    <w:rsid w:val="006B52D8"/>
    <w:rsid w:val="006C7572"/>
    <w:rsid w:val="006E5EB3"/>
    <w:rsid w:val="00700487"/>
    <w:rsid w:val="00701E71"/>
    <w:rsid w:val="007449EE"/>
    <w:rsid w:val="0074727D"/>
    <w:rsid w:val="007547F7"/>
    <w:rsid w:val="00757C22"/>
    <w:rsid w:val="0076310F"/>
    <w:rsid w:val="00767407"/>
    <w:rsid w:val="0079703D"/>
    <w:rsid w:val="007976E4"/>
    <w:rsid w:val="007C1749"/>
    <w:rsid w:val="007D71EA"/>
    <w:rsid w:val="007E1522"/>
    <w:rsid w:val="007E4AF3"/>
    <w:rsid w:val="007E660B"/>
    <w:rsid w:val="00805D17"/>
    <w:rsid w:val="00814D6C"/>
    <w:rsid w:val="00816D08"/>
    <w:rsid w:val="00843A7F"/>
    <w:rsid w:val="0086483A"/>
    <w:rsid w:val="00875329"/>
    <w:rsid w:val="00886A05"/>
    <w:rsid w:val="0088729C"/>
    <w:rsid w:val="008B126C"/>
    <w:rsid w:val="008B1FF6"/>
    <w:rsid w:val="008B38F9"/>
    <w:rsid w:val="008B43BF"/>
    <w:rsid w:val="008B462F"/>
    <w:rsid w:val="008C12A0"/>
    <w:rsid w:val="008D75DF"/>
    <w:rsid w:val="008E75CA"/>
    <w:rsid w:val="008F4928"/>
    <w:rsid w:val="008F4AF0"/>
    <w:rsid w:val="009142D3"/>
    <w:rsid w:val="00915403"/>
    <w:rsid w:val="00924D19"/>
    <w:rsid w:val="0094670A"/>
    <w:rsid w:val="0095084B"/>
    <w:rsid w:val="00961533"/>
    <w:rsid w:val="00970F71"/>
    <w:rsid w:val="00976AA2"/>
    <w:rsid w:val="00986EEE"/>
    <w:rsid w:val="009B015F"/>
    <w:rsid w:val="009C1C63"/>
    <w:rsid w:val="009C6184"/>
    <w:rsid w:val="009E0D32"/>
    <w:rsid w:val="009E1A8A"/>
    <w:rsid w:val="009E55F3"/>
    <w:rsid w:val="009E7169"/>
    <w:rsid w:val="00A117A0"/>
    <w:rsid w:val="00A14182"/>
    <w:rsid w:val="00A21452"/>
    <w:rsid w:val="00A22828"/>
    <w:rsid w:val="00A25E03"/>
    <w:rsid w:val="00A30A45"/>
    <w:rsid w:val="00A3316A"/>
    <w:rsid w:val="00A370A2"/>
    <w:rsid w:val="00A63389"/>
    <w:rsid w:val="00A85D70"/>
    <w:rsid w:val="00A936DC"/>
    <w:rsid w:val="00AA59B9"/>
    <w:rsid w:val="00AE2728"/>
    <w:rsid w:val="00AE707F"/>
    <w:rsid w:val="00AF254D"/>
    <w:rsid w:val="00AF6DEC"/>
    <w:rsid w:val="00B05D84"/>
    <w:rsid w:val="00B1595F"/>
    <w:rsid w:val="00B338C9"/>
    <w:rsid w:val="00B35BDC"/>
    <w:rsid w:val="00B41AAA"/>
    <w:rsid w:val="00B47B9C"/>
    <w:rsid w:val="00B5687B"/>
    <w:rsid w:val="00B6535B"/>
    <w:rsid w:val="00B73A6E"/>
    <w:rsid w:val="00B776ED"/>
    <w:rsid w:val="00B7793B"/>
    <w:rsid w:val="00B82348"/>
    <w:rsid w:val="00BD7A29"/>
    <w:rsid w:val="00BD7CAA"/>
    <w:rsid w:val="00BE31BD"/>
    <w:rsid w:val="00BE46E0"/>
    <w:rsid w:val="00C07588"/>
    <w:rsid w:val="00C07AA9"/>
    <w:rsid w:val="00C2446B"/>
    <w:rsid w:val="00C524B8"/>
    <w:rsid w:val="00C60DE2"/>
    <w:rsid w:val="00C61F19"/>
    <w:rsid w:val="00C65F30"/>
    <w:rsid w:val="00C66A48"/>
    <w:rsid w:val="00C70CB4"/>
    <w:rsid w:val="00C70FD1"/>
    <w:rsid w:val="00C83809"/>
    <w:rsid w:val="00C91DF6"/>
    <w:rsid w:val="00C92DFA"/>
    <w:rsid w:val="00CB09E0"/>
    <w:rsid w:val="00CC0963"/>
    <w:rsid w:val="00CD3650"/>
    <w:rsid w:val="00CE72B1"/>
    <w:rsid w:val="00CF7D14"/>
    <w:rsid w:val="00D01ED4"/>
    <w:rsid w:val="00D04944"/>
    <w:rsid w:val="00D06FD3"/>
    <w:rsid w:val="00D1287F"/>
    <w:rsid w:val="00D24A56"/>
    <w:rsid w:val="00D438D4"/>
    <w:rsid w:val="00D456D7"/>
    <w:rsid w:val="00D63053"/>
    <w:rsid w:val="00D83FDA"/>
    <w:rsid w:val="00D915D5"/>
    <w:rsid w:val="00D94371"/>
    <w:rsid w:val="00DA04C3"/>
    <w:rsid w:val="00DC0EBB"/>
    <w:rsid w:val="00DC1D17"/>
    <w:rsid w:val="00DD2874"/>
    <w:rsid w:val="00DE6A5D"/>
    <w:rsid w:val="00DE6F5E"/>
    <w:rsid w:val="00DF3358"/>
    <w:rsid w:val="00DF4997"/>
    <w:rsid w:val="00DF584B"/>
    <w:rsid w:val="00E05FDA"/>
    <w:rsid w:val="00E174EF"/>
    <w:rsid w:val="00E30A21"/>
    <w:rsid w:val="00E45E81"/>
    <w:rsid w:val="00E46F00"/>
    <w:rsid w:val="00E47EAF"/>
    <w:rsid w:val="00E61B59"/>
    <w:rsid w:val="00E6628F"/>
    <w:rsid w:val="00E66990"/>
    <w:rsid w:val="00E750A2"/>
    <w:rsid w:val="00E83BDB"/>
    <w:rsid w:val="00E87D10"/>
    <w:rsid w:val="00E93123"/>
    <w:rsid w:val="00EA63C6"/>
    <w:rsid w:val="00EB70F0"/>
    <w:rsid w:val="00EC32BD"/>
    <w:rsid w:val="00ED0550"/>
    <w:rsid w:val="00F02F0E"/>
    <w:rsid w:val="00F229EF"/>
    <w:rsid w:val="00F2316E"/>
    <w:rsid w:val="00F31D86"/>
    <w:rsid w:val="00F36659"/>
    <w:rsid w:val="00F55422"/>
    <w:rsid w:val="00F5747B"/>
    <w:rsid w:val="00F60A61"/>
    <w:rsid w:val="00F64491"/>
    <w:rsid w:val="00F705D2"/>
    <w:rsid w:val="00F82D59"/>
    <w:rsid w:val="00F8794F"/>
    <w:rsid w:val="00F87C5B"/>
    <w:rsid w:val="00FA4109"/>
    <w:rsid w:val="00FA4BC0"/>
    <w:rsid w:val="00FA5FEF"/>
    <w:rsid w:val="00FA7993"/>
    <w:rsid w:val="00FB760C"/>
    <w:rsid w:val="00FC1ECC"/>
    <w:rsid w:val="00FC21A8"/>
    <w:rsid w:val="00FC4E4D"/>
    <w:rsid w:val="00FE361F"/>
    <w:rsid w:val="48BD1551"/>
    <w:rsid w:val="67F10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686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pPr>
      <w:tabs>
        <w:tab w:val="center" w:pos="4252"/>
        <w:tab w:val="right" w:pos="8504"/>
      </w:tabs>
      <w:snapToGrid w:val="0"/>
    </w:pPr>
    <w:rPr>
      <w:kern w:val="0"/>
      <w:sz w:val="20"/>
      <w:szCs w:val="20"/>
    </w:rPr>
  </w:style>
  <w:style w:type="paragraph" w:styleId="a5">
    <w:name w:val="annotation text"/>
    <w:basedOn w:val="a"/>
    <w:link w:val="a6"/>
    <w:uiPriority w:val="99"/>
    <w:semiHidden/>
    <w:pPr>
      <w:jc w:val="left"/>
    </w:pPr>
  </w:style>
  <w:style w:type="paragraph" w:styleId="a7">
    <w:name w:val="annotation subject"/>
    <w:basedOn w:val="a5"/>
    <w:next w:val="a5"/>
    <w:link w:val="a8"/>
    <w:uiPriority w:val="99"/>
    <w:semiHidden/>
    <w:qFormat/>
    <w:rPr>
      <w:b/>
      <w:bCs/>
    </w:rPr>
  </w:style>
  <w:style w:type="paragraph" w:styleId="a9">
    <w:name w:val="Balloon Text"/>
    <w:basedOn w:val="a"/>
    <w:link w:val="aa"/>
    <w:uiPriority w:val="99"/>
    <w:semiHidden/>
    <w:rPr>
      <w:rFonts w:ascii="Arial" w:eastAsia="ＭＳ ゴシック" w:hAnsi="Arial"/>
      <w:kern w:val="0"/>
      <w:sz w:val="18"/>
      <w:szCs w:val="18"/>
    </w:rPr>
  </w:style>
  <w:style w:type="paragraph" w:styleId="ab">
    <w:name w:val="header"/>
    <w:basedOn w:val="a"/>
    <w:link w:val="ac"/>
    <w:uiPriority w:val="99"/>
    <w:qFormat/>
    <w:pPr>
      <w:tabs>
        <w:tab w:val="center" w:pos="4252"/>
        <w:tab w:val="right" w:pos="8504"/>
      </w:tabs>
      <w:snapToGrid w:val="0"/>
    </w:pPr>
    <w:rPr>
      <w:kern w:val="0"/>
      <w:sz w:val="20"/>
      <w:szCs w:val="20"/>
    </w:rPr>
  </w:style>
  <w:style w:type="character" w:styleId="ad">
    <w:name w:val="annotation reference"/>
    <w:uiPriority w:val="99"/>
    <w:semiHidden/>
    <w:qFormat/>
    <w:rPr>
      <w:rFonts w:cs="Times New Roman"/>
      <w:sz w:val="18"/>
    </w:rPr>
  </w:style>
  <w:style w:type="table" w:styleId="ae">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link w:val="a9"/>
    <w:uiPriority w:val="99"/>
    <w:semiHidden/>
    <w:locked/>
    <w:rPr>
      <w:rFonts w:ascii="Arial" w:eastAsia="ＭＳ ゴシック" w:hAnsi="Arial"/>
      <w:sz w:val="18"/>
    </w:rPr>
  </w:style>
  <w:style w:type="paragraph" w:styleId="af">
    <w:name w:val="List Paragraph"/>
    <w:basedOn w:val="a"/>
    <w:uiPriority w:val="99"/>
    <w:qFormat/>
    <w:pPr>
      <w:ind w:leftChars="400" w:left="840"/>
    </w:pPr>
    <w:rPr>
      <w:sz w:val="20"/>
      <w:szCs w:val="20"/>
    </w:rPr>
  </w:style>
  <w:style w:type="character" w:customStyle="1" w:styleId="ac">
    <w:name w:val="ヘッダー (文字)"/>
    <w:basedOn w:val="a0"/>
    <w:link w:val="ab"/>
    <w:uiPriority w:val="99"/>
    <w:qFormat/>
    <w:locked/>
  </w:style>
  <w:style w:type="character" w:customStyle="1" w:styleId="a4">
    <w:name w:val="フッター (文字)"/>
    <w:basedOn w:val="a0"/>
    <w:link w:val="a3"/>
    <w:uiPriority w:val="99"/>
    <w:qFormat/>
    <w:locked/>
  </w:style>
  <w:style w:type="character" w:customStyle="1" w:styleId="a6">
    <w:name w:val="コメント文字列 (文字)"/>
    <w:link w:val="a5"/>
    <w:uiPriority w:val="99"/>
    <w:semiHidden/>
    <w:locked/>
    <w:rPr>
      <w:kern w:val="2"/>
      <w:sz w:val="22"/>
    </w:rPr>
  </w:style>
  <w:style w:type="character" w:customStyle="1" w:styleId="a8">
    <w:name w:val="コメント内容 (文字)"/>
    <w:link w:val="a7"/>
    <w:uiPriority w:val="99"/>
    <w:semiHidden/>
    <w:qFormat/>
    <w:locked/>
    <w:rPr>
      <w:b/>
      <w:kern w:val="2"/>
      <w:sz w:val="22"/>
    </w:rPr>
  </w:style>
  <w:style w:type="paragraph" w:customStyle="1" w:styleId="1">
    <w:name w:val="変更箇所1"/>
    <w:hidden/>
    <w:uiPriority w:val="99"/>
    <w:semiHidden/>
    <w:rPr>
      <w:kern w:val="2"/>
      <w:sz w:val="21"/>
      <w:szCs w:val="22"/>
    </w:rPr>
  </w:style>
  <w:style w:type="paragraph" w:styleId="af0">
    <w:name w:val="Revision"/>
    <w:hidden/>
    <w:uiPriority w:val="99"/>
    <w:semiHidden/>
    <w:rsid w:val="00073F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B665BEC1-390C-473F-BBAC-7621227A6B80}"/>
</file>

<file path=customXml/itemProps2.xml><?xml version="1.0" encoding="utf-8"?>
<ds:datastoreItem xmlns:ds="http://schemas.openxmlformats.org/officeDocument/2006/customXml" ds:itemID="{1C6E4C29-7B0A-47D6-8D71-A8D02BFCECAE}"/>
</file>

<file path=customXml/itemProps3.xml><?xml version="1.0" encoding="utf-8"?>
<ds:datastoreItem xmlns:ds="http://schemas.openxmlformats.org/officeDocument/2006/customXml" ds:itemID="{FCE55018-7261-4B45-BD98-415EF9E5B798}"/>
</file>

<file path=docProps/app.xml><?xml version="1.0" encoding="utf-8"?>
<Properties xmlns="http://schemas.openxmlformats.org/officeDocument/2006/extended-properties" xmlns:vt="http://schemas.openxmlformats.org/officeDocument/2006/docPropsVTypes">
  <Template>Normal.dotm</Template>
  <TotalTime>0</TotalTime>
  <Pages>13</Pages>
  <Words>1850</Words>
  <Characters>10551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2022-12-16T11:26:00Z</dcterms:created>
  <dcterms:modified xsi:type="dcterms:W3CDTF">2022-12-16T11:27:00Z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