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C4E9" w14:textId="2110C79F" w:rsidR="00D1246C" w:rsidRPr="00A21D2E" w:rsidRDefault="009A524A" w:rsidP="00D1246C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C6F382" wp14:editId="79C6A349">
                <wp:simplePos x="0" y="0"/>
                <wp:positionH relativeFrom="rightMargin">
                  <wp:posOffset>-601345</wp:posOffset>
                </wp:positionH>
                <wp:positionV relativeFrom="paragraph">
                  <wp:posOffset>-353060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7CEAF" w14:textId="77777777" w:rsidR="009A524A" w:rsidRPr="002663EF" w:rsidRDefault="009A524A" w:rsidP="009A524A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6F382" id="正方形/長方形 15" o:spid="_x0000_s1026" style="position:absolute;left:0;text-align:left;margin-left:-47.35pt;margin-top:-27.8pt;width:69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BSdp9H4AAAAAoBAAAPAAAAZHJzL2Rvd25yZXYueG1s&#10;TI/LTsMwEEX3SPyDNUhsUOuUtqGEOBUCRV1ViJYPcOPJQ8TjyHbTwNczrGA3j6M7Z/LtZHsxog+d&#10;IwWLeQICqXKmo0bBx7GcbUCEqMno3hEq+MIA2+L6KteZcRd6x/EQG8EhFDKtoI1xyKQMVYtWh7kb&#10;kHhXO2915NY30nh94XDby/skSaXVHfGFVg/40mL1eThbBa/d3a505rhrff299+VmfBunWqnbm+n5&#10;CUTEKf7B8KvP6lCw08mdyQTRK5g9rh4Y5WK9TkEwsVouQZx4sEhTkEUu/79Q/AAAAP//AwBQSwEC&#10;LQAUAAYACAAAACEAtoM4kv4AAADhAQAAEwAAAAAAAAAAAAAAAAAAAAAAW0NvbnRlbnRfVHlwZXNd&#10;LnhtbFBLAQItABQABgAIAAAAIQA4/SH/1gAAAJQBAAALAAAAAAAAAAAAAAAAAC8BAABfcmVscy8u&#10;cmVsc1BLAQItABQABgAIAAAAIQAaUCfgXwIAAOkEAAAOAAAAAAAAAAAAAAAAAC4CAABkcnMvZTJv&#10;RG9jLnhtbFBLAQItABQABgAIAAAAIQBSdp9H4AAAAAoBAAAPAAAAAAAAAAAAAAAAALkEAABkcnMv&#10;ZG93bnJldi54bWxQSwUGAAAAAAQABADzAAAAxgUAAAAA&#10;" fillcolor="window" strokecolor="windowText" strokeweight="1.5pt">
                <v:textbox inset="0,0,0,0">
                  <w:txbxContent>
                    <w:p w14:paraId="1C87CEAF" w14:textId="77777777" w:rsidR="009A524A" w:rsidRPr="002663EF" w:rsidRDefault="009A524A" w:rsidP="009A524A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246C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432C0B">
        <w:rPr>
          <w:rFonts w:hint="eastAsia"/>
          <w:sz w:val="26"/>
          <w:szCs w:val="26"/>
        </w:rPr>
        <w:t>QR</w:t>
      </w:r>
      <w:r w:rsidR="00D1246C" w:rsidRPr="009660FB">
        <w:rPr>
          <w:rFonts w:hint="eastAsia"/>
          <w:sz w:val="26"/>
          <w:szCs w:val="26"/>
        </w:rPr>
        <w:t>コードコンテンツ</w:t>
      </w:r>
      <w:r w:rsidR="00D1246C" w:rsidRPr="00A21D2E">
        <w:rPr>
          <w:rFonts w:hint="eastAsia"/>
          <w:sz w:val="36"/>
          <w:szCs w:val="36"/>
        </w:rPr>
        <w:t>「47都道府県地図－</w:t>
      </w:r>
      <w:r w:rsidR="00D1246C">
        <w:rPr>
          <w:rFonts w:hint="eastAsia"/>
          <w:sz w:val="36"/>
          <w:szCs w:val="36"/>
        </w:rPr>
        <w:t>和歌山</w:t>
      </w:r>
      <w:r w:rsidR="00D1246C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D1246C" w:rsidRDefault="00E01C35" w:rsidP="00B5348A"/>
    <w:p w14:paraId="244D5AD9" w14:textId="465719A6" w:rsidR="00B320E0" w:rsidRPr="00867F8E" w:rsidRDefault="00867F8E" w:rsidP="00867F8E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1DA63EF4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D1246C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D1246C">
        <w:rPr>
          <w:rFonts w:hint="eastAsia"/>
          <w:sz w:val="18"/>
          <w:szCs w:val="18"/>
        </w:rPr>
        <w:t>47都道府県地図</w:t>
      </w:r>
      <w:bookmarkEnd w:id="3"/>
      <w:r w:rsidR="00D1246C">
        <w:rPr>
          <w:rFonts w:hint="eastAsia"/>
          <w:sz w:val="18"/>
          <w:szCs w:val="18"/>
        </w:rPr>
        <w:t>－</w:t>
      </w:r>
      <w:bookmarkEnd w:id="2"/>
      <w:bookmarkEnd w:id="4"/>
      <w:r w:rsidR="004D01D8">
        <w:rPr>
          <w:rFonts w:hint="eastAsia"/>
          <w:sz w:val="18"/>
          <w:szCs w:val="18"/>
        </w:rPr>
        <w:t>和歌山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4C3CB38E" w:rsidR="00B320E0" w:rsidRPr="006C374C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685"/>
        <w:gridCol w:w="3827"/>
      </w:tblGrid>
      <w:tr w:rsidR="00914626" w:rsidRPr="00954B90" w14:paraId="174AA955" w14:textId="77777777" w:rsidTr="00A8314C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E243FAA" w14:textId="5B24200A" w:rsidR="00914626" w:rsidRPr="00B320E0" w:rsidRDefault="00D1246C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3455EF02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A8314C">
        <w:tc>
          <w:tcPr>
            <w:tcW w:w="2127" w:type="dxa"/>
            <w:shd w:val="clear" w:color="auto" w:fill="auto"/>
          </w:tcPr>
          <w:p w14:paraId="651F76FF" w14:textId="3D2B4577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4D01D8">
              <w:rPr>
                <w:rFonts w:hint="eastAsia"/>
                <w:sz w:val="18"/>
                <w:szCs w:val="18"/>
              </w:rPr>
              <w:t>和歌山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E41AB33" w14:textId="2962B6D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4D01D8">
              <w:rPr>
                <w:rFonts w:hint="eastAsia"/>
                <w:sz w:val="18"/>
                <w:szCs w:val="18"/>
              </w:rPr>
              <w:t>和歌山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D1246C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599BF8F7" w:rsidR="00914626" w:rsidRPr="00622300" w:rsidRDefault="00D1246C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2611890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39370</wp:posOffset>
                      </wp:positionV>
                      <wp:extent cx="2197100" cy="501650"/>
                      <wp:effectExtent l="0" t="0" r="1270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7C3A9FA1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4D01D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和歌山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D1246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.05pt;margin-top:3.1pt;width:173pt;height:3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fxGQIAADAEAAAOAAAAZHJzL2Uyb0RvYy54bWysU1Fv0zAQfkfiP1h+p0kqurVR02l0FCGN&#10;gTT4AY7jNBaOz5zdJuXXc3GyrhrwgvCDdec7f7777vP6pm8NOyr0GmzBs1nKmbISKm33Bf/2dfdm&#10;yZkPwlbCgFUFPynPbzavX607l6s5NGAqhYxArM87V/AmBJcniZeNaoWfgVOWgjVgKwK5uE8qFB2h&#10;tyaZp+lV0gFWDkEq7+n0bgzyTcSvayXD57r2KjBTcKotxB3jXg57slmLfI/CNVpOZYh/qKIV2tKj&#10;Z6g7EQQ7oP4NqtUSwUMdZhLaBOpaSxV7oG6y9EU3j41wKvZC5Hh3psn/P1j5cHx0X5CF/h30NMDY&#10;hHf3IL97ZmHbCLtXt4jQNUpU9HA2UJZ0zufT1YFqn/sBpOw+QUVDFocAEaivsR1YoT4ZodMATmfS&#10;VR+YpMN5trrOUgpJii3S7GoRp5KI/Om2Qx8+KGjZYBQcaagRXRzvfRiqEflTyvCYB6OrnTYmOrgv&#10;twbZUZAAdnHFBl6kGcu6gq8W88VIwF8h0rj+BNHqQEo2ui348pwk8oG297aKOgtCm9Gmko2deByo&#10;G0kMfdkzXU0kD7SWUJ2IWIRRuPTRyGgAf3LWkWgL7n8cBCrOzEdLw7l+O18tSOXRWS5XxCpeBsqL&#10;gLCSgAoeOBvNbRj/xcGh3jf0zigGC7c0zlpHpp9rmoonWcYBTF9o0P2lH7OeP/rmFwAAAP//AwBQ&#10;SwMEFAAGAAgAAAAhAPpthUfcAAAABgEAAA8AAABkcnMvZG93bnJldi54bWxMjk1Lw0AURfeC/2F4&#10;ghuxk0YNMealiKDYldiK4G6aeSahmTdhPtror3dc6fJyL+eeejWbURzI+cEywnKRgSBurR64Q3jb&#10;Pl6WIHxQrNVomRC+yMOqOT2pVaXtkV/psAmdSBD2lULoQ5gqKX3bk1F+YSfi1H1aZ1RI0XVSO3VM&#10;cDPKPMsKadTA6aFXEz301O430SDs17E18f3DPb/E7dP6u9DyIrtFPD+b7+9ABJrD3xh+9ZM6NMlp&#10;ZyNrL0aEfJmGCEUOIrVX12XKO4TyJgfZ1PK/fvMDAAD//wMAUEsBAi0AFAAGAAgAAAAhALaDOJL+&#10;AAAA4QEAABMAAAAAAAAAAAAAAAAAAAAAAFtDb250ZW50X1R5cGVzXS54bWxQSwECLQAUAAYACAAA&#10;ACEAOP0h/9YAAACUAQAACwAAAAAAAAAAAAAAAAAvAQAAX3JlbHMvLnJlbHNQSwECLQAUAAYACAAA&#10;ACEARJa38RkCAAAwBAAADgAAAAAAAAAAAAAAAAAuAgAAZHJzL2Uyb0RvYy54bWxQSwECLQAUAAYA&#10;CAAAACEA+m2FR9wAAAAGAQAADwAAAAAAAAAAAAAAAABzBAAAZHJzL2Rvd25yZXYueG1sUEsFBgAA&#10;AAAEAAQA8wAAAHw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7C3A9FA1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4D01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和歌山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D124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51CDB707" w14:textId="3F04DFE1" w:rsidR="00D1246C" w:rsidRDefault="00D1246C" w:rsidP="00D1246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和歌山県が日本のどこに位置しているのか、理解することができるようにする。</w:t>
            </w:r>
          </w:p>
          <w:p w14:paraId="27335C9B" w14:textId="5BF35E9C" w:rsidR="00844642" w:rsidRPr="009D1C62" w:rsidRDefault="00D1246C" w:rsidP="00D1246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A8314C">
        <w:tc>
          <w:tcPr>
            <w:tcW w:w="2127" w:type="dxa"/>
            <w:shd w:val="clear" w:color="auto" w:fill="auto"/>
          </w:tcPr>
          <w:p w14:paraId="66BE44E1" w14:textId="3BEF65C7" w:rsidR="00914626" w:rsidRPr="002637DC" w:rsidRDefault="004D01D8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和歌山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9EF87F5" w14:textId="061B67AA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D1246C">
              <w:rPr>
                <w:rFonts w:hint="eastAsia"/>
                <w:sz w:val="18"/>
                <w:szCs w:val="18"/>
              </w:rPr>
              <w:t>山地・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D1246C">
              <w:rPr>
                <w:rFonts w:hint="eastAsia"/>
                <w:sz w:val="18"/>
                <w:szCs w:val="18"/>
              </w:rPr>
              <w:t>地・川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D1246C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203EA78A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F47FC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A86C3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</w:tc>
        <w:tc>
          <w:tcPr>
            <w:tcW w:w="3827" w:type="dxa"/>
          </w:tcPr>
          <w:p w14:paraId="25DF08CB" w14:textId="1BE2E614" w:rsidR="006A6258" w:rsidRPr="006A6258" w:rsidRDefault="00F804B4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北部は</w:t>
            </w:r>
            <w:r w:rsidR="00B6661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東から西に向かって</w:t>
            </w:r>
            <w:r w:rsidR="00227C9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紀</w:t>
            </w:r>
            <w:r w:rsidR="0019680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227C9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川が</w:t>
            </w:r>
            <w:r w:rsidR="00B6661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流れ、流域に</w:t>
            </w:r>
            <w:r w:rsidR="00D124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B6661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が広がっていること、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県の多</w:t>
            </w:r>
            <w:r w:rsidR="00227C9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くを山地が占めていることなど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、県の地形の</w:t>
            </w:r>
            <w:r w:rsidR="00227C9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19680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D811E8" w14:paraId="03DDBB5E" w14:textId="77777777" w:rsidTr="00A8314C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4CF424DE" w:rsidR="00914626" w:rsidRPr="002637DC" w:rsidRDefault="00F12D7E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和歌山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5" w:type="dxa"/>
            <w:shd w:val="clear" w:color="auto" w:fill="auto"/>
          </w:tcPr>
          <w:p w14:paraId="1EC5662C" w14:textId="02971F8E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98330E">
              <w:rPr>
                <w:rFonts w:hint="eastAsia"/>
                <w:sz w:val="18"/>
                <w:szCs w:val="18"/>
              </w:rPr>
              <w:t>市街地・</w:t>
            </w:r>
            <w:r w:rsidR="001F67EE">
              <w:rPr>
                <w:rFonts w:hint="eastAsia"/>
                <w:sz w:val="18"/>
                <w:szCs w:val="18"/>
              </w:rPr>
              <w:t>果樹園・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D1246C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78293B9E" w14:textId="124A6BC2" w:rsidR="00BB3B4A" w:rsidRDefault="00B161EF" w:rsidP="001F67E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A86C3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A86C34">
              <w:rPr>
                <w:rFonts w:hint="eastAsia"/>
                <w:sz w:val="18"/>
                <w:szCs w:val="18"/>
              </w:rPr>
              <w:t>また、</w:t>
            </w:r>
            <w:r w:rsidR="00A86C34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180C63">
              <w:rPr>
                <w:rFonts w:asciiTheme="minorEastAsia" w:eastAsiaTheme="minorEastAsia" w:hAnsiTheme="minorEastAsia" w:hint="eastAsia"/>
                <w:sz w:val="18"/>
                <w:szCs w:val="18"/>
              </w:rPr>
              <w:t>と並べて</w:t>
            </w:r>
            <w:r w:rsidR="00CE7E94" w:rsidRPr="00CE7E94">
              <w:rPr>
                <w:rFonts w:asciiTheme="minorEastAsia" w:eastAsiaTheme="minorEastAsia" w:hAnsiTheme="minorEastAsia" w:hint="eastAsia"/>
                <w:sz w:val="18"/>
                <w:szCs w:val="18"/>
              </w:rPr>
              <w:t>見て</w:t>
            </w:r>
            <w:r w:rsidR="00F12D7E" w:rsidRPr="00CE7E94">
              <w:rPr>
                <w:rFonts w:asciiTheme="minorEastAsia" w:eastAsiaTheme="minorEastAsia" w:hAnsiTheme="minorEastAsia" w:hint="eastAsia"/>
                <w:sz w:val="18"/>
                <w:szCs w:val="18"/>
              </w:rPr>
              <w:t>、気づ</w:t>
            </w:r>
            <w:r w:rsidR="00F12D7E">
              <w:rPr>
                <w:rFonts w:hint="eastAsia"/>
                <w:sz w:val="18"/>
                <w:szCs w:val="18"/>
              </w:rPr>
              <w:t>いたことを</w:t>
            </w:r>
            <w:r w:rsidR="00077F5A">
              <w:rPr>
                <w:rFonts w:hint="eastAsia"/>
                <w:sz w:val="18"/>
                <w:szCs w:val="18"/>
              </w:rPr>
              <w:t>シートに</w:t>
            </w:r>
            <w:r w:rsidR="0024298B">
              <w:rPr>
                <w:rFonts w:hint="eastAsia"/>
                <w:sz w:val="18"/>
                <w:szCs w:val="18"/>
              </w:rPr>
              <w:t>記入</w:t>
            </w:r>
            <w:r w:rsidR="00077F5A">
              <w:rPr>
                <w:rFonts w:hint="eastAsia"/>
                <w:sz w:val="18"/>
                <w:szCs w:val="18"/>
              </w:rPr>
              <w:t>する</w:t>
            </w:r>
            <w:r w:rsidR="0024298B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6E4F21D" w:rsidR="0024298B" w:rsidRPr="00CE7E94" w:rsidRDefault="0024298B" w:rsidP="0024298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7621716" w14:textId="5B2E7ABB" w:rsidR="006A6258" w:rsidRPr="006A6258" w:rsidRDefault="00090393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沿いに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田が広がっていることや、山の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麓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から中腹にかけて果樹園が広がっていること、紀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川河口の広い</w:t>
            </w:r>
            <w:r w:rsidR="00D124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に市街地が発達していることなど、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県の土地利用の様子をとらえるとともに、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A8314C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6730919F" w:rsidR="00914626" w:rsidRPr="002637DC" w:rsidRDefault="0080617D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和歌山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CD60B84" w14:textId="32CA4C18" w:rsidR="004F3F3B" w:rsidRPr="00D1246C" w:rsidRDefault="00914626" w:rsidP="004F3F3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D1246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D1246C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D1246C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D1246C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7AC07BC6" w:rsidR="00E65FF2" w:rsidRPr="00E65FF2" w:rsidRDefault="00D1246C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8061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和歌山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A8314C">
        <w:tc>
          <w:tcPr>
            <w:tcW w:w="2127" w:type="dxa"/>
            <w:shd w:val="clear" w:color="auto" w:fill="auto"/>
          </w:tcPr>
          <w:p w14:paraId="3752C618" w14:textId="24DEAD75" w:rsidR="00914626" w:rsidRPr="002637DC" w:rsidRDefault="0080617D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和歌山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D15441" w14:textId="2058B978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D124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3B707C2A" w:rsidR="00B22297" w:rsidRPr="00602AFE" w:rsidRDefault="00A86C34" w:rsidP="00B2229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180C63">
              <w:rPr>
                <w:rFonts w:hint="eastAsia"/>
                <w:sz w:val="18"/>
                <w:szCs w:val="18"/>
              </w:rPr>
              <w:t>並べて</w:t>
            </w:r>
            <w:r w:rsidR="000129A2">
              <w:rPr>
                <w:rFonts w:hint="eastAsia"/>
                <w:sz w:val="18"/>
                <w:szCs w:val="18"/>
              </w:rPr>
              <w:t>見て</w:t>
            </w:r>
            <w:r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827" w:type="dxa"/>
          </w:tcPr>
          <w:p w14:paraId="0E0D4304" w14:textId="40322AB1" w:rsidR="00F81B31" w:rsidRDefault="00032375" w:rsidP="00F81B3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</w:t>
            </w:r>
            <w:r w:rsidR="006253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に交通網が発達していること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など、県の交通の様子をとらえることができるようにする。</w:t>
            </w:r>
          </w:p>
          <w:p w14:paraId="74A11E31" w14:textId="77CA8BFB" w:rsidR="00F81B31" w:rsidRPr="00F81B31" w:rsidRDefault="004F5197" w:rsidP="00F81B3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南部にはトンネルが多いこと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7D48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山が多いという県の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</w:t>
            </w:r>
            <w:r w:rsidR="007D48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と交通の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6C70D16D" w14:textId="77777777" w:rsidTr="00A8314C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40C06EE4" w:rsidR="00914626" w:rsidRDefault="007D4837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和歌山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251ACBC" w14:textId="4B0D3231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D1246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51AE58" w14:textId="455ADE2D" w:rsidR="00281353" w:rsidRPr="001908C9" w:rsidRDefault="00490F9D" w:rsidP="001908C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>
              <w:rPr>
                <w:rFonts w:hint="eastAsia"/>
                <w:sz w:val="18"/>
                <w:szCs w:val="18"/>
              </w:rPr>
              <w:t>も見ながら、</w:t>
            </w:r>
            <w:r w:rsidR="00D51FC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1908C9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交通</w:t>
            </w:r>
            <w:r w:rsidR="00A277A1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1908C9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05596E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A86C3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「●交通のようす」「●おもな農林水産物」</w:t>
            </w:r>
            <w:r w:rsidR="000B2A15" w:rsidRPr="00E33045">
              <w:rPr>
                <w:rFonts w:hint="eastAsia"/>
                <w:sz w:val="18"/>
                <w:szCs w:val="18"/>
              </w:rPr>
              <w:t>で作業を行う。</w:t>
            </w:r>
            <w:r w:rsidR="00A86C34">
              <w:rPr>
                <w:rFonts w:hint="eastAsia"/>
                <w:sz w:val="18"/>
                <w:szCs w:val="18"/>
              </w:rPr>
              <w:t>また、</w:t>
            </w:r>
            <w:r w:rsid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A86C34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A86C34">
              <w:rPr>
                <w:rFonts w:hint="eastAsia"/>
                <w:sz w:val="18"/>
                <w:szCs w:val="18"/>
              </w:rPr>
              <w:t>を</w:t>
            </w:r>
            <w:r w:rsidR="00180C63">
              <w:rPr>
                <w:rFonts w:hint="eastAsia"/>
                <w:sz w:val="18"/>
                <w:szCs w:val="18"/>
              </w:rPr>
              <w:t>並べて</w:t>
            </w:r>
            <w:r w:rsidR="000129A2">
              <w:rPr>
                <w:rFonts w:hint="eastAsia"/>
                <w:sz w:val="18"/>
                <w:szCs w:val="18"/>
              </w:rPr>
              <w:t>見て</w:t>
            </w:r>
            <w:r w:rsidR="00A86C34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  <w:p w14:paraId="597D6109" w14:textId="76DA7F47" w:rsidR="001908C9" w:rsidRPr="00180C63" w:rsidRDefault="001908C9" w:rsidP="001908C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6AA649E" w14:textId="1B30B37A" w:rsidR="005F6A4B" w:rsidRDefault="00D04504" w:rsidP="005F6A4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「みかん」「うめ」「スターチス」など、</w:t>
            </w:r>
            <w:r w:rsidR="00013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県内のおもな農林水産物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や、「洗剤」「製油」「ニット」など、おもな工業製品の記号に着目させ、県の産業の様子をとらえることができるようにする。</w:t>
            </w:r>
          </w:p>
          <w:p w14:paraId="7796F645" w14:textId="659CAF00" w:rsidR="002F4D58" w:rsidRDefault="00013F31" w:rsidP="002F4D5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農林水産物の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産地の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そばには高速道路が通っていることに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2F4D5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全国で知名度のある産物が、高速道路を通って全国に出荷されていること</w:t>
            </w:r>
            <w:r w:rsidR="0058462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を考えさせる。</w:t>
            </w:r>
          </w:p>
          <w:p w14:paraId="6BAB59F4" w14:textId="3730F9F4" w:rsidR="00584624" w:rsidRPr="00174D66" w:rsidRDefault="00584624" w:rsidP="0058462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交通と産業の</w:t>
            </w:r>
            <w:r w:rsidR="00174D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C659CC" w:rsidRPr="00892541" w14:paraId="09EA17CE" w14:textId="77777777" w:rsidTr="00602AFE">
        <w:trPr>
          <w:trHeight w:val="107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568617A3" w14:textId="65903261" w:rsidR="00C659CC" w:rsidRPr="008D1D6B" w:rsidRDefault="00C659CC" w:rsidP="008D1D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和歌山県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auto"/>
          </w:tcPr>
          <w:p w14:paraId="7145A0C7" w14:textId="7D435A6A" w:rsidR="00C659CC" w:rsidRPr="001C58FB" w:rsidRDefault="00C659CC" w:rsidP="00C659CC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和歌山県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1735E6F6" w14:textId="1BF092D7" w:rsidR="00C659CC" w:rsidRDefault="00C659CC" w:rsidP="00C659C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これまでのワークシートの作業で気づいた地形と土地利用、地形と交通、交通と農林水産物などの関連にも着目して、県の特色を考えることができるようにする。</w:t>
            </w:r>
          </w:p>
        </w:tc>
      </w:tr>
      <w:tr w:rsidR="00C659CC" w:rsidRPr="00892541" w14:paraId="413A7215" w14:textId="77777777" w:rsidTr="00602AFE">
        <w:trPr>
          <w:trHeight w:val="617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0F49209F" w:rsidR="00C659CC" w:rsidRPr="00A8314C" w:rsidRDefault="00C659CC" w:rsidP="00C65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和歌山県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685" w:type="dxa"/>
            <w:tcBorders>
              <w:top w:val="double" w:sz="12" w:space="0" w:color="auto"/>
            </w:tcBorders>
            <w:shd w:val="clear" w:color="auto" w:fill="auto"/>
          </w:tcPr>
          <w:p w14:paraId="236563DB" w14:textId="7AB866B5" w:rsidR="00C659CC" w:rsidRPr="00A8314C" w:rsidRDefault="00C659CC" w:rsidP="00C659C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770EC207" w:rsidR="00C659CC" w:rsidRPr="00045EBE" w:rsidRDefault="00C659CC" w:rsidP="00C659C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0C88B937" w:rsidR="00B5348A" w:rsidRPr="009D4ABC" w:rsidRDefault="00432C0B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16F5C6" wp14:editId="6D4CCF43">
                <wp:simplePos x="0" y="0"/>
                <wp:positionH relativeFrom="margin">
                  <wp:posOffset>3246755</wp:posOffset>
                </wp:positionH>
                <wp:positionV relativeFrom="paragraph">
                  <wp:posOffset>183515</wp:posOffset>
                </wp:positionV>
                <wp:extent cx="3156585" cy="200025"/>
                <wp:effectExtent l="0" t="0" r="5715" b="9525"/>
                <wp:wrapNone/>
                <wp:docPr id="1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C0F0" w14:textId="77777777" w:rsidR="00432C0B" w:rsidRDefault="00432C0B" w:rsidP="00432C0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F5C6" id="テキスト ボックス 3" o:spid="_x0000_s1028" type="#_x0000_t202" style="position:absolute;left:0;text-align:left;margin-left:255.65pt;margin-top:14.4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AhseHTfAAAACgEAAA8AAABkcnMvZG93bnJldi54&#10;bWxMj8FuwjAQRO+V+g/WVuqt2KEUpSEOokhVxRFa9WziJUmx11FsiOnX15zKcTVPM2/LZbSGnXHw&#10;nSMJ2UQAQ6qd7qiR8PX5/pQD80GRVsYRSrigh2V1f1eqQruRtnjehYalEvKFktCG0Bec+7pFq/zE&#10;9UgpO7jBqpDOoeF6UGMqt4ZPhZhzqzpKC63qcd1ifdydrITNN14+cmW2/frnOP7G5m2z0lHKx4e4&#10;WgALGMM/DFf9pA5Vctq7E2nPjISXLHtOqIRp/grsCgiRz4DtJczFDHhV8tsXqj8AAAD//wMAUEsB&#10;Ai0AFAAGAAgAAAAhALaDOJL+AAAA4QEAABMAAAAAAAAAAAAAAAAAAAAAAFtDb250ZW50X1R5cGVz&#10;XS54bWxQSwECLQAUAAYACAAAACEAOP0h/9YAAACUAQAACwAAAAAAAAAAAAAAAAAvAQAAX3JlbHMv&#10;LnJlbHNQSwECLQAUAAYACAAAACEA4JQygigCAAAvBAAADgAAAAAAAAAAAAAAAAAuAgAAZHJzL2Uy&#10;b0RvYy54bWxQSwECLQAUAAYACAAAACEACGx4dN8AAAAKAQAADwAAAAAAAAAAAAAAAACCBAAAZHJz&#10;L2Rvd25yZXYueG1sUEsFBgAAAAAEAAQA8wAAAI4FAAAAAA==&#10;" stroked="f">
                <v:textbox inset="5.85pt,.7pt,5.85pt,.7pt">
                  <w:txbxContent>
                    <w:p w14:paraId="2E2AC0F0" w14:textId="77777777" w:rsidR="00432C0B" w:rsidRDefault="00432C0B" w:rsidP="00432C0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4272" w14:textId="77777777" w:rsidR="00E3570F" w:rsidRDefault="00E3570F">
      <w:r>
        <w:separator/>
      </w:r>
    </w:p>
  </w:endnote>
  <w:endnote w:type="continuationSeparator" w:id="0">
    <w:p w14:paraId="38FF927E" w14:textId="77777777" w:rsidR="00E3570F" w:rsidRDefault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7A39DC0D" w:rsidR="008F28F4" w:rsidRDefault="008F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E9DA" w14:textId="77777777" w:rsidR="00E3570F" w:rsidRDefault="00E3570F">
      <w:r>
        <w:separator/>
      </w:r>
    </w:p>
  </w:footnote>
  <w:footnote w:type="continuationSeparator" w:id="0">
    <w:p w14:paraId="764D6392" w14:textId="77777777" w:rsidR="00E3570F" w:rsidRDefault="00E3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879AB77A"/>
    <w:lvl w:ilvl="0" w:tplc="432AFF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29A2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718"/>
    <w:rsid w:val="00053FD0"/>
    <w:rsid w:val="00054B0E"/>
    <w:rsid w:val="0005596E"/>
    <w:rsid w:val="00061CDA"/>
    <w:rsid w:val="00062C93"/>
    <w:rsid w:val="00063621"/>
    <w:rsid w:val="0006406B"/>
    <w:rsid w:val="000664D8"/>
    <w:rsid w:val="00067E5A"/>
    <w:rsid w:val="0007654F"/>
    <w:rsid w:val="00077F5A"/>
    <w:rsid w:val="0008181A"/>
    <w:rsid w:val="0008658E"/>
    <w:rsid w:val="00090393"/>
    <w:rsid w:val="00092542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4D66"/>
    <w:rsid w:val="00175ACA"/>
    <w:rsid w:val="00180C63"/>
    <w:rsid w:val="00180E7A"/>
    <w:rsid w:val="0018181D"/>
    <w:rsid w:val="001822BD"/>
    <w:rsid w:val="001908C9"/>
    <w:rsid w:val="00194923"/>
    <w:rsid w:val="00194BED"/>
    <w:rsid w:val="0019680A"/>
    <w:rsid w:val="001A0304"/>
    <w:rsid w:val="001A0687"/>
    <w:rsid w:val="001A234A"/>
    <w:rsid w:val="001A2D98"/>
    <w:rsid w:val="001A56F1"/>
    <w:rsid w:val="001B2160"/>
    <w:rsid w:val="001B29E3"/>
    <w:rsid w:val="001B3CCF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6791"/>
    <w:rsid w:val="001F2B1F"/>
    <w:rsid w:val="001F2D15"/>
    <w:rsid w:val="001F67EE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27C92"/>
    <w:rsid w:val="002340D2"/>
    <w:rsid w:val="00234A47"/>
    <w:rsid w:val="00235237"/>
    <w:rsid w:val="0024022B"/>
    <w:rsid w:val="0024298B"/>
    <w:rsid w:val="00244E58"/>
    <w:rsid w:val="00247881"/>
    <w:rsid w:val="0025155B"/>
    <w:rsid w:val="00251C6A"/>
    <w:rsid w:val="00254B1C"/>
    <w:rsid w:val="00262002"/>
    <w:rsid w:val="002637DC"/>
    <w:rsid w:val="002667D0"/>
    <w:rsid w:val="00267436"/>
    <w:rsid w:val="00271159"/>
    <w:rsid w:val="00274A8E"/>
    <w:rsid w:val="002768EA"/>
    <w:rsid w:val="00281353"/>
    <w:rsid w:val="0028712F"/>
    <w:rsid w:val="002908B6"/>
    <w:rsid w:val="002910B6"/>
    <w:rsid w:val="002A2672"/>
    <w:rsid w:val="002A3A87"/>
    <w:rsid w:val="002B3649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530B0"/>
    <w:rsid w:val="00356A64"/>
    <w:rsid w:val="00366924"/>
    <w:rsid w:val="00377258"/>
    <w:rsid w:val="00381ED4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7410"/>
    <w:rsid w:val="003B3004"/>
    <w:rsid w:val="003B42A7"/>
    <w:rsid w:val="003B72C5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BB7"/>
    <w:rsid w:val="00426013"/>
    <w:rsid w:val="00432C0B"/>
    <w:rsid w:val="00432CDA"/>
    <w:rsid w:val="00433478"/>
    <w:rsid w:val="00434C61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7038"/>
    <w:rsid w:val="005202AA"/>
    <w:rsid w:val="00524F16"/>
    <w:rsid w:val="00530B20"/>
    <w:rsid w:val="00533090"/>
    <w:rsid w:val="00552827"/>
    <w:rsid w:val="005568D3"/>
    <w:rsid w:val="00560030"/>
    <w:rsid w:val="00572C2B"/>
    <w:rsid w:val="00572D68"/>
    <w:rsid w:val="00573E8C"/>
    <w:rsid w:val="00582CC8"/>
    <w:rsid w:val="00582EAF"/>
    <w:rsid w:val="00583518"/>
    <w:rsid w:val="00584624"/>
    <w:rsid w:val="005866BD"/>
    <w:rsid w:val="00587A3D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4704"/>
    <w:rsid w:val="005F5009"/>
    <w:rsid w:val="005F6A4B"/>
    <w:rsid w:val="006019DC"/>
    <w:rsid w:val="00602AFE"/>
    <w:rsid w:val="0061068D"/>
    <w:rsid w:val="00611A0A"/>
    <w:rsid w:val="00611E36"/>
    <w:rsid w:val="006130DA"/>
    <w:rsid w:val="0061378B"/>
    <w:rsid w:val="00616C96"/>
    <w:rsid w:val="006203E6"/>
    <w:rsid w:val="00622300"/>
    <w:rsid w:val="0062533E"/>
    <w:rsid w:val="006278EB"/>
    <w:rsid w:val="0063052D"/>
    <w:rsid w:val="00636DAA"/>
    <w:rsid w:val="0064538B"/>
    <w:rsid w:val="0064584B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178F4"/>
    <w:rsid w:val="00724B8C"/>
    <w:rsid w:val="00731177"/>
    <w:rsid w:val="0073345F"/>
    <w:rsid w:val="0074082F"/>
    <w:rsid w:val="00741EBC"/>
    <w:rsid w:val="007469AE"/>
    <w:rsid w:val="00751499"/>
    <w:rsid w:val="007525D4"/>
    <w:rsid w:val="00777977"/>
    <w:rsid w:val="00781E1B"/>
    <w:rsid w:val="00784965"/>
    <w:rsid w:val="0078701B"/>
    <w:rsid w:val="007879D5"/>
    <w:rsid w:val="0079246D"/>
    <w:rsid w:val="00793B90"/>
    <w:rsid w:val="00794290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D4837"/>
    <w:rsid w:val="007E6C65"/>
    <w:rsid w:val="007F223A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44D4"/>
    <w:rsid w:val="00865789"/>
    <w:rsid w:val="00867F8E"/>
    <w:rsid w:val="00871CAE"/>
    <w:rsid w:val="00873AF8"/>
    <w:rsid w:val="008743F2"/>
    <w:rsid w:val="00875F2D"/>
    <w:rsid w:val="0088142C"/>
    <w:rsid w:val="00883AD5"/>
    <w:rsid w:val="00892317"/>
    <w:rsid w:val="00892541"/>
    <w:rsid w:val="00893F99"/>
    <w:rsid w:val="008A3731"/>
    <w:rsid w:val="008A5F7C"/>
    <w:rsid w:val="008A7295"/>
    <w:rsid w:val="008B1709"/>
    <w:rsid w:val="008B337D"/>
    <w:rsid w:val="008B756A"/>
    <w:rsid w:val="008D037E"/>
    <w:rsid w:val="008D1B88"/>
    <w:rsid w:val="008D1D6B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24A5"/>
    <w:rsid w:val="00903ED9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30CB"/>
    <w:rsid w:val="009A123E"/>
    <w:rsid w:val="009A524A"/>
    <w:rsid w:val="009A5819"/>
    <w:rsid w:val="009A5AB7"/>
    <w:rsid w:val="009B33B9"/>
    <w:rsid w:val="009B3598"/>
    <w:rsid w:val="009C055E"/>
    <w:rsid w:val="009C149B"/>
    <w:rsid w:val="009D1C62"/>
    <w:rsid w:val="009D46BD"/>
    <w:rsid w:val="009D4ABC"/>
    <w:rsid w:val="009D61D9"/>
    <w:rsid w:val="009D6D59"/>
    <w:rsid w:val="009D74E9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F3F"/>
    <w:rsid w:val="00A25924"/>
    <w:rsid w:val="00A26549"/>
    <w:rsid w:val="00A27784"/>
    <w:rsid w:val="00A277A1"/>
    <w:rsid w:val="00A31A72"/>
    <w:rsid w:val="00A417FC"/>
    <w:rsid w:val="00A42140"/>
    <w:rsid w:val="00A50871"/>
    <w:rsid w:val="00A5299A"/>
    <w:rsid w:val="00A53FF9"/>
    <w:rsid w:val="00A644BE"/>
    <w:rsid w:val="00A77322"/>
    <w:rsid w:val="00A80F50"/>
    <w:rsid w:val="00A8314C"/>
    <w:rsid w:val="00A864BF"/>
    <w:rsid w:val="00A86C34"/>
    <w:rsid w:val="00A87B41"/>
    <w:rsid w:val="00A97D32"/>
    <w:rsid w:val="00AA3157"/>
    <w:rsid w:val="00AA7389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D6C2B"/>
    <w:rsid w:val="00AD7102"/>
    <w:rsid w:val="00AE3B09"/>
    <w:rsid w:val="00AF56B7"/>
    <w:rsid w:val="00B04F69"/>
    <w:rsid w:val="00B117CD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50E3"/>
    <w:rsid w:val="00B36A99"/>
    <w:rsid w:val="00B37CBE"/>
    <w:rsid w:val="00B507BE"/>
    <w:rsid w:val="00B52B41"/>
    <w:rsid w:val="00B5348A"/>
    <w:rsid w:val="00B55B0D"/>
    <w:rsid w:val="00B6661D"/>
    <w:rsid w:val="00B72E2C"/>
    <w:rsid w:val="00B742AC"/>
    <w:rsid w:val="00B83486"/>
    <w:rsid w:val="00B90D49"/>
    <w:rsid w:val="00B95403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4AF7"/>
    <w:rsid w:val="00C111DC"/>
    <w:rsid w:val="00C12B91"/>
    <w:rsid w:val="00C172FB"/>
    <w:rsid w:val="00C1767D"/>
    <w:rsid w:val="00C17ACD"/>
    <w:rsid w:val="00C27E51"/>
    <w:rsid w:val="00C303CC"/>
    <w:rsid w:val="00C52F6E"/>
    <w:rsid w:val="00C54039"/>
    <w:rsid w:val="00C555C5"/>
    <w:rsid w:val="00C5607F"/>
    <w:rsid w:val="00C603F4"/>
    <w:rsid w:val="00C606F2"/>
    <w:rsid w:val="00C60D8A"/>
    <w:rsid w:val="00C659CC"/>
    <w:rsid w:val="00C66AAA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4C89"/>
    <w:rsid w:val="00CB02AB"/>
    <w:rsid w:val="00CB1391"/>
    <w:rsid w:val="00CB55D1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222C"/>
    <w:rsid w:val="00CE7E79"/>
    <w:rsid w:val="00CE7E94"/>
    <w:rsid w:val="00CF4736"/>
    <w:rsid w:val="00D014C3"/>
    <w:rsid w:val="00D04504"/>
    <w:rsid w:val="00D04B4E"/>
    <w:rsid w:val="00D1246C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A052A"/>
    <w:rsid w:val="00DA24DD"/>
    <w:rsid w:val="00DA2815"/>
    <w:rsid w:val="00DB4129"/>
    <w:rsid w:val="00DB4180"/>
    <w:rsid w:val="00DB4351"/>
    <w:rsid w:val="00DB4B25"/>
    <w:rsid w:val="00DC66CD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1552D"/>
    <w:rsid w:val="00E17652"/>
    <w:rsid w:val="00E17802"/>
    <w:rsid w:val="00E24206"/>
    <w:rsid w:val="00E33045"/>
    <w:rsid w:val="00E356B1"/>
    <w:rsid w:val="00E3570F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5F53"/>
    <w:rsid w:val="00ED2F7E"/>
    <w:rsid w:val="00ED55AA"/>
    <w:rsid w:val="00EE4754"/>
    <w:rsid w:val="00EF22D1"/>
    <w:rsid w:val="00F00C8E"/>
    <w:rsid w:val="00F019DB"/>
    <w:rsid w:val="00F01FB6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6C35"/>
    <w:rsid w:val="00FA3008"/>
    <w:rsid w:val="00FA4761"/>
    <w:rsid w:val="00FB1A59"/>
    <w:rsid w:val="00FB6A03"/>
    <w:rsid w:val="00FB7172"/>
    <w:rsid w:val="00FC449B"/>
    <w:rsid w:val="00FC4B8E"/>
    <w:rsid w:val="00FD4D14"/>
    <w:rsid w:val="00FD78DA"/>
    <w:rsid w:val="00FD79A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325</cp:revision>
  <cp:lastPrinted>2023-02-24T10:57:00Z</cp:lastPrinted>
  <dcterms:created xsi:type="dcterms:W3CDTF">2021-03-30T05:01:00Z</dcterms:created>
  <dcterms:modified xsi:type="dcterms:W3CDTF">2024-03-30T14:02:00Z</dcterms:modified>
</cp:coreProperties>
</file>